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55D" w:rsidRDefault="0097655D" w:rsidP="00F746DD">
      <w:pPr>
        <w:spacing w:after="0" w:line="240" w:lineRule="auto"/>
        <w:outlineLvl w:val="2"/>
        <w:rPr>
          <w:rFonts w:ascii="Arial" w:eastAsia="Times New Roman" w:hAnsi="Arial" w:cs="Arial"/>
          <w:b/>
          <w:sz w:val="28"/>
          <w:lang w:eastAsia="de-DE"/>
        </w:rPr>
      </w:pPr>
    </w:p>
    <w:p w:rsidR="003D3597" w:rsidRDefault="003D3597" w:rsidP="00F746DD">
      <w:pPr>
        <w:spacing w:after="0" w:line="240" w:lineRule="auto"/>
        <w:outlineLvl w:val="2"/>
        <w:rPr>
          <w:rFonts w:ascii="Arial" w:eastAsia="Times New Roman" w:hAnsi="Arial" w:cs="Arial"/>
          <w:b/>
          <w:sz w:val="28"/>
          <w:lang w:eastAsia="de-DE"/>
        </w:rPr>
      </w:pPr>
    </w:p>
    <w:p w:rsidR="003D3597" w:rsidRDefault="003D3597" w:rsidP="00F746DD">
      <w:pPr>
        <w:spacing w:after="0" w:line="240" w:lineRule="auto"/>
        <w:outlineLvl w:val="2"/>
        <w:rPr>
          <w:rFonts w:ascii="Arial" w:eastAsia="Times New Roman" w:hAnsi="Arial" w:cs="Arial"/>
          <w:b/>
          <w:sz w:val="28"/>
          <w:lang w:eastAsia="de-DE"/>
        </w:rPr>
      </w:pPr>
    </w:p>
    <w:p w:rsidR="00EE2199" w:rsidRPr="00E02CE7" w:rsidRDefault="004846AA" w:rsidP="00F746DD">
      <w:pPr>
        <w:spacing w:after="0" w:line="240" w:lineRule="auto"/>
        <w:outlineLvl w:val="2"/>
        <w:rPr>
          <w:rFonts w:ascii="Arial" w:eastAsia="Times New Roman" w:hAnsi="Arial" w:cs="Arial"/>
          <w:b/>
          <w:sz w:val="28"/>
          <w:lang w:eastAsia="de-DE"/>
        </w:rPr>
      </w:pPr>
      <w:r w:rsidRPr="004846AA">
        <w:rPr>
          <w:rFonts w:ascii="Arial" w:eastAsia="Times New Roman" w:hAnsi="Arial" w:cs="Arial"/>
          <w:b/>
          <w:sz w:val="28"/>
          <w:lang w:eastAsia="de-DE"/>
        </w:rPr>
        <w:t>Erfolgreiche Telefonaktion:</w:t>
      </w:r>
      <w:r>
        <w:rPr>
          <w:rFonts w:ascii="Arial" w:eastAsia="Times New Roman" w:hAnsi="Arial" w:cs="Arial"/>
          <w:b/>
          <w:sz w:val="28"/>
          <w:lang w:eastAsia="de-DE"/>
        </w:rPr>
        <w:t xml:space="preserve"> „</w:t>
      </w:r>
      <w:r w:rsidR="0028008C" w:rsidRPr="00E02CE7">
        <w:rPr>
          <w:rFonts w:ascii="Arial" w:eastAsia="Times New Roman" w:hAnsi="Arial" w:cs="Arial"/>
          <w:b/>
          <w:sz w:val="28"/>
          <w:lang w:eastAsia="de-DE"/>
        </w:rPr>
        <w:t xml:space="preserve">Fragen zum Thema </w:t>
      </w:r>
      <w:r w:rsidR="00EE2199" w:rsidRPr="00E02CE7">
        <w:rPr>
          <w:rFonts w:ascii="Arial" w:eastAsia="Times New Roman" w:hAnsi="Arial" w:cs="Arial"/>
          <w:b/>
          <w:sz w:val="28"/>
          <w:lang w:eastAsia="de-DE"/>
        </w:rPr>
        <w:t>Parkinson</w:t>
      </w:r>
      <w:r w:rsidR="00AE6B80" w:rsidRPr="00E02CE7">
        <w:rPr>
          <w:rFonts w:ascii="Arial" w:eastAsia="Times New Roman" w:hAnsi="Arial" w:cs="Arial"/>
          <w:b/>
          <w:sz w:val="28"/>
          <w:lang w:eastAsia="de-DE"/>
        </w:rPr>
        <w:t>?</w:t>
      </w:r>
      <w:r w:rsidR="0028008C" w:rsidRPr="00E02CE7">
        <w:rPr>
          <w:rFonts w:ascii="Arial" w:eastAsia="Times New Roman" w:hAnsi="Arial" w:cs="Arial"/>
          <w:b/>
          <w:sz w:val="28"/>
          <w:lang w:eastAsia="de-DE"/>
        </w:rPr>
        <w:t xml:space="preserve"> </w:t>
      </w:r>
      <w:r w:rsidR="00AE6B80" w:rsidRPr="00E02CE7">
        <w:rPr>
          <w:rFonts w:ascii="Arial" w:eastAsia="Times New Roman" w:hAnsi="Arial" w:cs="Arial"/>
          <w:b/>
          <w:sz w:val="28"/>
          <w:lang w:eastAsia="de-DE"/>
        </w:rPr>
        <w:t>Antworten vom Experten!</w:t>
      </w:r>
      <w:r>
        <w:rPr>
          <w:rFonts w:ascii="Arial" w:eastAsia="Times New Roman" w:hAnsi="Arial" w:cs="Arial"/>
          <w:b/>
          <w:sz w:val="28"/>
          <w:lang w:eastAsia="de-DE"/>
        </w:rPr>
        <w:t>“</w:t>
      </w:r>
    </w:p>
    <w:p w:rsidR="00883348" w:rsidRPr="00E02CE7" w:rsidRDefault="00883348" w:rsidP="00F746DD">
      <w:pPr>
        <w:spacing w:after="0" w:line="240" w:lineRule="auto"/>
        <w:outlineLvl w:val="2"/>
        <w:rPr>
          <w:rFonts w:ascii="Arial" w:eastAsia="Times New Roman" w:hAnsi="Arial" w:cs="Arial"/>
          <w:b/>
          <w:sz w:val="24"/>
          <w:lang w:eastAsia="de-DE"/>
        </w:rPr>
      </w:pPr>
    </w:p>
    <w:p w:rsidR="00AE6B80" w:rsidRPr="00E02CE7" w:rsidRDefault="004846AA" w:rsidP="00F746DD">
      <w:pPr>
        <w:spacing w:after="0" w:line="240" w:lineRule="auto"/>
        <w:outlineLvl w:val="2"/>
        <w:rPr>
          <w:rFonts w:ascii="Arial" w:eastAsia="Times New Roman" w:hAnsi="Arial" w:cs="Arial"/>
          <w:b/>
          <w:sz w:val="24"/>
          <w:lang w:eastAsia="de-DE"/>
        </w:rPr>
      </w:pPr>
      <w:r w:rsidRPr="00690849">
        <w:rPr>
          <w:rFonts w:ascii="Arial" w:eastAsia="Times New Roman" w:hAnsi="Arial" w:cs="Arial"/>
          <w:b/>
          <w:sz w:val="24"/>
          <w:lang w:eastAsia="de-DE"/>
        </w:rPr>
        <w:t xml:space="preserve">Das Augustahospital Anholt bot am 24. Februar die </w:t>
      </w:r>
      <w:r w:rsidR="003007B3" w:rsidRPr="00690849">
        <w:rPr>
          <w:rFonts w:ascii="Arial" w:eastAsia="Times New Roman" w:hAnsi="Arial" w:cs="Arial"/>
          <w:b/>
          <w:sz w:val="24"/>
          <w:lang w:eastAsia="de-DE"/>
        </w:rPr>
        <w:t>Möglichkeit zu</w:t>
      </w:r>
      <w:r w:rsidRPr="00690849">
        <w:rPr>
          <w:rFonts w:ascii="Arial" w:eastAsia="Times New Roman" w:hAnsi="Arial" w:cs="Arial"/>
          <w:b/>
          <w:sz w:val="24"/>
          <w:lang w:eastAsia="de-DE"/>
        </w:rPr>
        <w:t xml:space="preserve">m </w:t>
      </w:r>
      <w:r w:rsidR="003007B3" w:rsidRPr="00690849">
        <w:rPr>
          <w:rFonts w:ascii="Arial" w:eastAsia="Times New Roman" w:hAnsi="Arial" w:cs="Arial"/>
          <w:b/>
          <w:sz w:val="24"/>
          <w:lang w:eastAsia="de-DE"/>
        </w:rPr>
        <w:t>persönlichen Telefongespräch</w:t>
      </w:r>
      <w:r w:rsidR="00CC1D96" w:rsidRPr="00690849">
        <w:rPr>
          <w:rFonts w:ascii="Arial" w:eastAsia="Times New Roman" w:hAnsi="Arial" w:cs="Arial"/>
          <w:b/>
          <w:sz w:val="24"/>
          <w:lang w:eastAsia="de-DE"/>
        </w:rPr>
        <w:t xml:space="preserve"> mit Chefarzt Dr. med. Marius Humpert</w:t>
      </w:r>
      <w:r w:rsidRPr="00690849">
        <w:rPr>
          <w:rFonts w:ascii="Arial" w:eastAsia="Times New Roman" w:hAnsi="Arial" w:cs="Arial"/>
          <w:b/>
          <w:sz w:val="24"/>
          <w:lang w:eastAsia="de-DE"/>
        </w:rPr>
        <w:t xml:space="preserve"> an.</w:t>
      </w:r>
      <w:r w:rsidR="00CC1D96" w:rsidRPr="00690849">
        <w:rPr>
          <w:rFonts w:ascii="Arial" w:eastAsia="Times New Roman" w:hAnsi="Arial" w:cs="Arial"/>
          <w:b/>
          <w:sz w:val="24"/>
          <w:lang w:eastAsia="de-DE"/>
        </w:rPr>
        <w:t xml:space="preserve"> </w:t>
      </w:r>
      <w:r w:rsidRPr="00690849">
        <w:rPr>
          <w:rFonts w:ascii="Arial" w:eastAsia="Times New Roman" w:hAnsi="Arial" w:cs="Arial"/>
          <w:b/>
          <w:sz w:val="24"/>
          <w:lang w:eastAsia="de-DE"/>
        </w:rPr>
        <w:t>Die Aktion</w:t>
      </w:r>
      <w:r w:rsidR="00567CD1" w:rsidRPr="00690849">
        <w:rPr>
          <w:rFonts w:ascii="Arial" w:eastAsia="Times New Roman" w:hAnsi="Arial" w:cs="Arial"/>
          <w:b/>
          <w:sz w:val="24"/>
          <w:lang w:eastAsia="de-DE"/>
        </w:rPr>
        <w:t xml:space="preserve"> wurde sehr positiv aufgenommen</w:t>
      </w:r>
      <w:r w:rsidRPr="00690849">
        <w:rPr>
          <w:rFonts w:ascii="Arial" w:eastAsia="Times New Roman" w:hAnsi="Arial" w:cs="Arial"/>
          <w:b/>
          <w:sz w:val="24"/>
          <w:lang w:eastAsia="de-DE"/>
        </w:rPr>
        <w:t>.</w:t>
      </w:r>
    </w:p>
    <w:p w:rsidR="00F746DD" w:rsidRDefault="00F746DD" w:rsidP="00F746DD">
      <w:pPr>
        <w:spacing w:after="0" w:line="240" w:lineRule="auto"/>
        <w:outlineLvl w:val="2"/>
        <w:rPr>
          <w:rFonts w:ascii="Arial" w:eastAsia="Times New Roman" w:hAnsi="Arial" w:cs="Arial"/>
          <w:b/>
          <w:lang w:eastAsia="de-DE"/>
        </w:rPr>
      </w:pPr>
    </w:p>
    <w:p w:rsidR="00C333AA" w:rsidRDefault="00366FD0" w:rsidP="00F746DD">
      <w:pPr>
        <w:spacing w:after="0" w:line="240" w:lineRule="auto"/>
        <w:outlineLvl w:val="2"/>
        <w:rPr>
          <w:rFonts w:ascii="Arial" w:eastAsia="Times New Roman" w:hAnsi="Arial" w:cs="Arial"/>
          <w:lang w:eastAsia="de-DE"/>
        </w:rPr>
      </w:pPr>
      <w:r>
        <w:rPr>
          <w:rFonts w:ascii="Arial" w:eastAsia="Times New Roman" w:hAnsi="Arial" w:cs="Arial"/>
          <w:lang w:eastAsia="de-DE"/>
        </w:rPr>
        <w:t>Die momentane Lage grenzt</w:t>
      </w:r>
      <w:r w:rsidR="006A51DE" w:rsidRPr="00690849">
        <w:rPr>
          <w:rFonts w:ascii="Arial" w:eastAsia="Times New Roman" w:hAnsi="Arial" w:cs="Arial"/>
          <w:lang w:eastAsia="de-DE"/>
        </w:rPr>
        <w:t xml:space="preserve"> für Erkrankte und deren Angehörige derzeit wesentlich die Möglichkeiten zum persönlichen Austausch und zur </w:t>
      </w:r>
      <w:r w:rsidR="003007B3" w:rsidRPr="00690849">
        <w:rPr>
          <w:rFonts w:ascii="Arial" w:eastAsia="Times New Roman" w:hAnsi="Arial" w:cs="Arial"/>
          <w:lang w:eastAsia="de-DE"/>
        </w:rPr>
        <w:t>Information</w:t>
      </w:r>
      <w:r w:rsidR="006A51DE" w:rsidRPr="00690849">
        <w:rPr>
          <w:rFonts w:ascii="Arial" w:eastAsia="Times New Roman" w:hAnsi="Arial" w:cs="Arial"/>
          <w:lang w:eastAsia="de-DE"/>
        </w:rPr>
        <w:t xml:space="preserve"> ein.</w:t>
      </w:r>
      <w:r w:rsidR="001B55D0">
        <w:rPr>
          <w:rFonts w:ascii="Arial" w:eastAsia="Times New Roman" w:hAnsi="Arial" w:cs="Arial"/>
          <w:lang w:eastAsia="de-DE"/>
        </w:rPr>
        <w:t xml:space="preserve"> </w:t>
      </w:r>
      <w:r w:rsidR="0010436D" w:rsidRPr="00690849">
        <w:rPr>
          <w:rFonts w:ascii="Arial" w:eastAsia="Times New Roman" w:hAnsi="Arial" w:cs="Arial"/>
          <w:lang w:eastAsia="de-DE"/>
        </w:rPr>
        <w:t xml:space="preserve">Auch </w:t>
      </w:r>
      <w:r w:rsidR="00010334" w:rsidRPr="00690849">
        <w:rPr>
          <w:rFonts w:ascii="Arial" w:eastAsia="Times New Roman" w:hAnsi="Arial" w:cs="Arial"/>
          <w:lang w:eastAsia="de-DE"/>
        </w:rPr>
        <w:t xml:space="preserve">im Augustahospital Anholt kann </w:t>
      </w:r>
      <w:r w:rsidR="0010436D" w:rsidRPr="00690849">
        <w:rPr>
          <w:rFonts w:ascii="Arial" w:eastAsia="Times New Roman" w:hAnsi="Arial" w:cs="Arial"/>
          <w:lang w:eastAsia="de-DE"/>
        </w:rPr>
        <w:t xml:space="preserve">der sonst wöchentlich stattfindende </w:t>
      </w:r>
      <w:r w:rsidR="003741FB" w:rsidRPr="00690849">
        <w:rPr>
          <w:rFonts w:ascii="Arial" w:eastAsia="Times New Roman" w:hAnsi="Arial" w:cs="Arial"/>
          <w:lang w:eastAsia="de-DE"/>
        </w:rPr>
        <w:t xml:space="preserve">Parkinson Aktiv Treff </w:t>
      </w:r>
      <w:r w:rsidR="00005260" w:rsidRPr="00690849">
        <w:rPr>
          <w:rFonts w:ascii="Arial" w:eastAsia="Times New Roman" w:hAnsi="Arial" w:cs="Arial"/>
          <w:lang w:eastAsia="de-DE"/>
        </w:rPr>
        <w:t xml:space="preserve">für </w:t>
      </w:r>
      <w:r w:rsidR="0010436D" w:rsidRPr="00690849">
        <w:rPr>
          <w:rFonts w:ascii="Arial" w:eastAsia="Times New Roman" w:hAnsi="Arial" w:cs="Arial"/>
          <w:lang w:eastAsia="de-DE"/>
        </w:rPr>
        <w:t xml:space="preserve">Parkinson-Betroffene und Angehörige </w:t>
      </w:r>
      <w:r w:rsidR="00010334" w:rsidRPr="00690849">
        <w:rPr>
          <w:rFonts w:ascii="Arial" w:eastAsia="Times New Roman" w:hAnsi="Arial" w:cs="Arial"/>
          <w:lang w:eastAsia="de-DE"/>
        </w:rPr>
        <w:t>in diesen Zeiten</w:t>
      </w:r>
      <w:r w:rsidR="0010436D" w:rsidRPr="00690849">
        <w:rPr>
          <w:rFonts w:ascii="Arial" w:eastAsia="Times New Roman" w:hAnsi="Arial" w:cs="Arial"/>
          <w:lang w:eastAsia="de-DE"/>
        </w:rPr>
        <w:t xml:space="preserve"> leider </w:t>
      </w:r>
      <w:r w:rsidR="00010334" w:rsidRPr="00690849">
        <w:rPr>
          <w:rFonts w:ascii="Arial" w:eastAsia="Times New Roman" w:hAnsi="Arial" w:cs="Arial"/>
          <w:lang w:eastAsia="de-DE"/>
        </w:rPr>
        <w:t>nicht durchgeführt werden</w:t>
      </w:r>
      <w:r w:rsidR="00C333AA" w:rsidRPr="00690849">
        <w:rPr>
          <w:rFonts w:ascii="Arial" w:eastAsia="Times New Roman" w:hAnsi="Arial" w:cs="Arial"/>
          <w:lang w:eastAsia="de-DE"/>
        </w:rPr>
        <w:t xml:space="preserve">. Aus diesem Grund führte die Klinik in der vergangenen Woche eine Telefonaktion durch, bei der Parkinson-Betroffene und Angehörige </w:t>
      </w:r>
      <w:r w:rsidR="00A5588F" w:rsidRPr="00690849">
        <w:rPr>
          <w:rFonts w:ascii="Arial" w:eastAsia="Times New Roman" w:hAnsi="Arial" w:cs="Arial"/>
          <w:lang w:eastAsia="de-DE"/>
        </w:rPr>
        <w:t>in</w:t>
      </w:r>
      <w:r w:rsidR="00C333AA" w:rsidRPr="00690849">
        <w:rPr>
          <w:rFonts w:ascii="Arial" w:eastAsia="Times New Roman" w:hAnsi="Arial" w:cs="Arial"/>
          <w:lang w:eastAsia="de-DE"/>
        </w:rPr>
        <w:t xml:space="preserve"> jeweils 10-minütigen Gesprächen </w:t>
      </w:r>
      <w:r w:rsidR="00A5588F" w:rsidRPr="00690849">
        <w:rPr>
          <w:rFonts w:ascii="Arial" w:eastAsia="Times New Roman" w:hAnsi="Arial" w:cs="Arial"/>
          <w:lang w:eastAsia="de-DE"/>
        </w:rPr>
        <w:t>mit</w:t>
      </w:r>
      <w:r w:rsidR="00C333AA" w:rsidRPr="00690849">
        <w:rPr>
          <w:rFonts w:ascii="Arial" w:eastAsia="Times New Roman" w:hAnsi="Arial" w:cs="Arial"/>
          <w:lang w:eastAsia="de-DE"/>
        </w:rPr>
        <w:t xml:space="preserve"> Chefarzt Dr. Marius Humpert </w:t>
      </w:r>
      <w:r w:rsidR="00A5588F" w:rsidRPr="00690849">
        <w:rPr>
          <w:rFonts w:ascii="Arial" w:eastAsia="Times New Roman" w:hAnsi="Arial" w:cs="Arial"/>
          <w:lang w:eastAsia="de-DE"/>
        </w:rPr>
        <w:t>ihre</w:t>
      </w:r>
      <w:r w:rsidR="00C333AA" w:rsidRPr="00690849">
        <w:rPr>
          <w:rFonts w:ascii="Arial" w:eastAsia="Times New Roman" w:hAnsi="Arial" w:cs="Arial"/>
          <w:lang w:eastAsia="de-DE"/>
        </w:rPr>
        <w:t xml:space="preserve"> </w:t>
      </w:r>
      <w:r w:rsidR="00567CD1" w:rsidRPr="00690849">
        <w:rPr>
          <w:rFonts w:ascii="Arial" w:eastAsia="Times New Roman" w:hAnsi="Arial" w:cs="Arial"/>
          <w:lang w:eastAsia="de-DE"/>
        </w:rPr>
        <w:t xml:space="preserve">individuellen </w:t>
      </w:r>
      <w:r w:rsidR="00C333AA" w:rsidRPr="00690849">
        <w:rPr>
          <w:rFonts w:ascii="Arial" w:eastAsia="Times New Roman" w:hAnsi="Arial" w:cs="Arial"/>
          <w:lang w:eastAsia="de-DE"/>
        </w:rPr>
        <w:t xml:space="preserve">Fragen rund um das Thema Parkinson </w:t>
      </w:r>
      <w:r w:rsidR="00A5588F" w:rsidRPr="00690849">
        <w:rPr>
          <w:rFonts w:ascii="Arial" w:eastAsia="Times New Roman" w:hAnsi="Arial" w:cs="Arial"/>
          <w:lang w:eastAsia="de-DE"/>
        </w:rPr>
        <w:t>klären konnten.</w:t>
      </w:r>
    </w:p>
    <w:p w:rsidR="00C333AA" w:rsidRDefault="00C333AA" w:rsidP="00F746DD">
      <w:pPr>
        <w:spacing w:after="0" w:line="240" w:lineRule="auto"/>
        <w:outlineLvl w:val="2"/>
        <w:rPr>
          <w:rFonts w:ascii="Arial" w:eastAsia="Times New Roman" w:hAnsi="Arial" w:cs="Arial"/>
          <w:lang w:eastAsia="de-DE"/>
        </w:rPr>
      </w:pPr>
    </w:p>
    <w:p w:rsidR="00EB1C8F" w:rsidRDefault="00A5588F" w:rsidP="00A5588F">
      <w:pPr>
        <w:spacing w:after="0" w:line="240" w:lineRule="auto"/>
        <w:outlineLvl w:val="2"/>
        <w:rPr>
          <w:rFonts w:ascii="Arial" w:eastAsia="Times New Roman" w:hAnsi="Arial" w:cs="Arial"/>
          <w:lang w:eastAsia="de-DE"/>
        </w:rPr>
      </w:pPr>
      <w:r>
        <w:rPr>
          <w:rFonts w:ascii="Arial" w:eastAsia="Times New Roman" w:hAnsi="Arial" w:cs="Arial"/>
          <w:lang w:eastAsia="de-DE"/>
        </w:rPr>
        <w:t>In kürzester Zeit</w:t>
      </w:r>
      <w:r w:rsidRPr="004846AA">
        <w:rPr>
          <w:rFonts w:ascii="Arial" w:eastAsia="Times New Roman" w:hAnsi="Arial" w:cs="Arial"/>
          <w:lang w:eastAsia="de-DE"/>
        </w:rPr>
        <w:t xml:space="preserve"> nach An</w:t>
      </w:r>
      <w:r>
        <w:rPr>
          <w:rFonts w:ascii="Arial" w:eastAsia="Times New Roman" w:hAnsi="Arial" w:cs="Arial"/>
          <w:lang w:eastAsia="de-DE"/>
        </w:rPr>
        <w:t xml:space="preserve">kündigung der geplanten Telefonaktion der neurologischen Fachklinik </w:t>
      </w:r>
      <w:r w:rsidRPr="004846AA">
        <w:rPr>
          <w:rFonts w:ascii="Arial" w:eastAsia="Times New Roman" w:hAnsi="Arial" w:cs="Arial"/>
          <w:lang w:eastAsia="de-DE"/>
        </w:rPr>
        <w:t>waren</w:t>
      </w:r>
      <w:r>
        <w:rPr>
          <w:rFonts w:ascii="Arial" w:eastAsia="Times New Roman" w:hAnsi="Arial" w:cs="Arial"/>
          <w:lang w:eastAsia="de-DE"/>
        </w:rPr>
        <w:t xml:space="preserve"> bereits</w:t>
      </w:r>
      <w:r w:rsidRPr="004846AA">
        <w:rPr>
          <w:rFonts w:ascii="Arial" w:eastAsia="Times New Roman" w:hAnsi="Arial" w:cs="Arial"/>
          <w:lang w:eastAsia="de-DE"/>
        </w:rPr>
        <w:t xml:space="preserve"> alle Termine vergeben.</w:t>
      </w:r>
      <w:r>
        <w:rPr>
          <w:rFonts w:ascii="Arial" w:eastAsia="Times New Roman" w:hAnsi="Arial" w:cs="Arial"/>
          <w:lang w:eastAsia="de-DE"/>
        </w:rPr>
        <w:t xml:space="preserve"> „Es gab eine sehr hohe Nachfrage, sodass wir den geplanten Zeitraum der Aktion kurzerhand um eine Stunde verlängert haben.“, berichtet Dr. Marius Humpert, „Wir freuen uns, dass </w:t>
      </w:r>
      <w:r w:rsidRPr="00690849">
        <w:rPr>
          <w:rFonts w:ascii="Arial" w:eastAsia="Times New Roman" w:hAnsi="Arial" w:cs="Arial"/>
          <w:lang w:eastAsia="de-DE"/>
        </w:rPr>
        <w:t>wir so möglichst vielen Interessierten ermöglichen konnten, Ihre persönlichen Fragen zu stellen.</w:t>
      </w:r>
      <w:r w:rsidR="00EB1C8F" w:rsidRPr="00690849">
        <w:rPr>
          <w:rFonts w:ascii="Arial" w:eastAsia="Times New Roman" w:hAnsi="Arial" w:cs="Arial"/>
          <w:lang w:eastAsia="de-DE"/>
        </w:rPr>
        <w:t>“</w:t>
      </w:r>
      <w:r w:rsidR="001B55D0">
        <w:rPr>
          <w:rFonts w:ascii="Arial" w:eastAsia="Times New Roman" w:hAnsi="Arial" w:cs="Arial"/>
          <w:lang w:eastAsia="de-DE"/>
        </w:rPr>
        <w:t xml:space="preserve"> </w:t>
      </w:r>
      <w:r w:rsidR="00EB1C8F" w:rsidRPr="00690849">
        <w:rPr>
          <w:rFonts w:ascii="Arial" w:eastAsia="Times New Roman" w:hAnsi="Arial" w:cs="Arial"/>
          <w:lang w:eastAsia="de-DE"/>
        </w:rPr>
        <w:t>Die Themen waren dementsprechend vielfältig und umfassten</w:t>
      </w:r>
      <w:r w:rsidR="00690849" w:rsidRPr="00690849">
        <w:rPr>
          <w:rFonts w:ascii="Arial" w:eastAsia="Times New Roman" w:hAnsi="Arial" w:cs="Arial"/>
          <w:lang w:eastAsia="de-DE"/>
        </w:rPr>
        <w:t xml:space="preserve"> zum Beispiel:</w:t>
      </w:r>
      <w:r w:rsidR="00EB1C8F" w:rsidRPr="00690849">
        <w:rPr>
          <w:rFonts w:ascii="Arial" w:eastAsia="Times New Roman" w:hAnsi="Arial" w:cs="Arial"/>
          <w:lang w:eastAsia="de-DE"/>
        </w:rPr>
        <w:t xml:space="preserve"> Krankheitsverlauf, Prognose, Therapieoptionen oder „</w:t>
      </w:r>
      <w:proofErr w:type="spellStart"/>
      <w:r w:rsidR="00EB1C8F" w:rsidRPr="00690849">
        <w:rPr>
          <w:rFonts w:ascii="Arial" w:eastAsia="Times New Roman" w:hAnsi="Arial" w:cs="Arial"/>
          <w:lang w:eastAsia="de-DE"/>
        </w:rPr>
        <w:t>Coronavirus</w:t>
      </w:r>
      <w:proofErr w:type="spellEnd"/>
      <w:r w:rsidR="00EB1C8F" w:rsidRPr="00690849">
        <w:rPr>
          <w:rFonts w:ascii="Arial" w:eastAsia="Times New Roman" w:hAnsi="Arial" w:cs="Arial"/>
          <w:lang w:eastAsia="de-DE"/>
        </w:rPr>
        <w:t xml:space="preserve"> und M. Parkinson“.</w:t>
      </w:r>
    </w:p>
    <w:p w:rsidR="00883366" w:rsidRDefault="00883366" w:rsidP="00A5588F">
      <w:pPr>
        <w:spacing w:after="0" w:line="240" w:lineRule="auto"/>
        <w:outlineLvl w:val="2"/>
        <w:rPr>
          <w:rFonts w:ascii="Arial" w:eastAsia="Times New Roman" w:hAnsi="Arial" w:cs="Arial"/>
          <w:lang w:eastAsia="de-DE"/>
        </w:rPr>
      </w:pPr>
    </w:p>
    <w:p w:rsidR="00FB7314" w:rsidRDefault="00883366" w:rsidP="00F746DD">
      <w:pPr>
        <w:spacing w:after="0" w:line="240" w:lineRule="auto"/>
        <w:outlineLvl w:val="2"/>
        <w:rPr>
          <w:rFonts w:ascii="Arial" w:eastAsia="Times New Roman" w:hAnsi="Arial" w:cs="Arial"/>
          <w:lang w:eastAsia="de-DE"/>
        </w:rPr>
      </w:pPr>
      <w:r w:rsidRPr="00690849">
        <w:rPr>
          <w:rFonts w:ascii="Arial" w:eastAsia="Times New Roman" w:hAnsi="Arial" w:cs="Arial"/>
          <w:lang w:eastAsia="de-DE"/>
        </w:rPr>
        <w:t>„</w:t>
      </w:r>
      <w:r w:rsidR="00D21300" w:rsidRPr="00690849">
        <w:rPr>
          <w:rFonts w:ascii="Arial" w:eastAsia="Times New Roman" w:hAnsi="Arial" w:cs="Arial"/>
          <w:lang w:eastAsia="de-DE"/>
        </w:rPr>
        <w:t>Ein b</w:t>
      </w:r>
      <w:r w:rsidRPr="00690849">
        <w:rPr>
          <w:rFonts w:ascii="Arial" w:eastAsia="Times New Roman" w:hAnsi="Arial" w:cs="Arial"/>
          <w:lang w:eastAsia="de-DE"/>
        </w:rPr>
        <w:t>esonders wichtig</w:t>
      </w:r>
      <w:r w:rsidR="00D21300" w:rsidRPr="00690849">
        <w:rPr>
          <w:rFonts w:ascii="Arial" w:eastAsia="Times New Roman" w:hAnsi="Arial" w:cs="Arial"/>
          <w:lang w:eastAsia="de-DE"/>
        </w:rPr>
        <w:t>er Punkt</w:t>
      </w:r>
      <w:r w:rsidRPr="00690849">
        <w:rPr>
          <w:rFonts w:ascii="Arial" w:eastAsia="Times New Roman" w:hAnsi="Arial" w:cs="Arial"/>
          <w:lang w:eastAsia="de-DE"/>
        </w:rPr>
        <w:t xml:space="preserve"> ist, dass Betroffene</w:t>
      </w:r>
      <w:r w:rsidR="00006E2B" w:rsidRPr="00690849">
        <w:rPr>
          <w:rFonts w:ascii="Arial" w:eastAsia="Times New Roman" w:hAnsi="Arial" w:cs="Arial"/>
          <w:lang w:eastAsia="de-DE"/>
        </w:rPr>
        <w:t xml:space="preserve"> auch in Corona-Zeiten</w:t>
      </w:r>
      <w:r w:rsidRPr="00690849">
        <w:rPr>
          <w:rFonts w:ascii="Arial" w:eastAsia="Times New Roman" w:hAnsi="Arial" w:cs="Arial"/>
          <w:lang w:eastAsia="de-DE"/>
        </w:rPr>
        <w:t xml:space="preserve"> weiterhin</w:t>
      </w:r>
      <w:r w:rsidR="00A3081C" w:rsidRPr="00690849">
        <w:rPr>
          <w:rFonts w:ascii="Arial" w:eastAsia="Times New Roman" w:hAnsi="Arial" w:cs="Arial"/>
          <w:lang w:eastAsia="de-DE"/>
        </w:rPr>
        <w:t xml:space="preserve"> </w:t>
      </w:r>
      <w:r w:rsidRPr="00690849">
        <w:rPr>
          <w:rFonts w:ascii="Arial" w:eastAsia="Times New Roman" w:hAnsi="Arial" w:cs="Arial"/>
          <w:lang w:eastAsia="de-DE"/>
        </w:rPr>
        <w:t>aktiv bleiben. Zum Beispiel sollten</w:t>
      </w:r>
      <w:r w:rsidR="00716999">
        <w:rPr>
          <w:rFonts w:ascii="Arial" w:eastAsia="Times New Roman" w:hAnsi="Arial" w:cs="Arial"/>
          <w:lang w:eastAsia="de-DE"/>
        </w:rPr>
        <w:t xml:space="preserve">, natürlich unter Beachtung der bekannten Hygiene- und Schutzmaßnahmen, </w:t>
      </w:r>
      <w:r w:rsidR="00567CD1" w:rsidRPr="00690849">
        <w:rPr>
          <w:rFonts w:ascii="Arial" w:eastAsia="Times New Roman" w:hAnsi="Arial" w:cs="Arial"/>
          <w:lang w:eastAsia="de-DE"/>
        </w:rPr>
        <w:t>erforderliche</w:t>
      </w:r>
      <w:r>
        <w:rPr>
          <w:rFonts w:ascii="Arial" w:eastAsia="Times New Roman" w:hAnsi="Arial" w:cs="Arial"/>
          <w:lang w:eastAsia="de-DE"/>
        </w:rPr>
        <w:t xml:space="preserve"> aktivierende Therapien wie Physiotherapie, Ergotherapie und Logopädie weiter fortgeführt werden. Es können auch Heimübungsprogramme – also Übungen für zuhause – aufgestellt werden</w:t>
      </w:r>
      <w:r w:rsidR="00D21300" w:rsidRPr="00690849">
        <w:rPr>
          <w:rFonts w:ascii="Arial" w:eastAsia="Times New Roman" w:hAnsi="Arial" w:cs="Arial"/>
          <w:lang w:eastAsia="de-DE"/>
        </w:rPr>
        <w:t xml:space="preserve">. </w:t>
      </w:r>
      <w:r w:rsidR="00716999">
        <w:rPr>
          <w:rFonts w:ascii="Arial" w:eastAsia="Times New Roman" w:hAnsi="Arial" w:cs="Arial"/>
          <w:lang w:eastAsia="de-DE"/>
        </w:rPr>
        <w:t xml:space="preserve">Bleiben Sie außerdem in Kontakt mit </w:t>
      </w:r>
      <w:r w:rsidR="00660E88">
        <w:rPr>
          <w:rFonts w:ascii="Arial" w:eastAsia="Times New Roman" w:hAnsi="Arial" w:cs="Arial"/>
          <w:lang w:eastAsia="de-DE"/>
        </w:rPr>
        <w:t>Angehörigen</w:t>
      </w:r>
      <w:r w:rsidR="00716999">
        <w:rPr>
          <w:rFonts w:ascii="Arial" w:eastAsia="Times New Roman" w:hAnsi="Arial" w:cs="Arial"/>
          <w:lang w:eastAsia="de-DE"/>
        </w:rPr>
        <w:t>, Freunden und Bekannten – auch wenn dies derzeit schwieriger ist als sonst:</w:t>
      </w:r>
      <w:r w:rsidR="00660E88">
        <w:rPr>
          <w:rFonts w:ascii="Arial" w:eastAsia="Times New Roman" w:hAnsi="Arial" w:cs="Arial"/>
          <w:lang w:eastAsia="de-DE"/>
        </w:rPr>
        <w:t xml:space="preserve"> </w:t>
      </w:r>
      <w:r w:rsidR="007D3E52" w:rsidRPr="007D3E52">
        <w:rPr>
          <w:rFonts w:ascii="Arial" w:eastAsia="Times New Roman" w:hAnsi="Arial" w:cs="Arial"/>
          <w:lang w:eastAsia="de-DE"/>
        </w:rPr>
        <w:t>Gespräche sind wichtig für das psychische Wohlbefinden.</w:t>
      </w:r>
      <w:r w:rsidR="007D3E52">
        <w:rPr>
          <w:rFonts w:ascii="Arial" w:eastAsia="Times New Roman" w:hAnsi="Arial" w:cs="Arial"/>
          <w:lang w:eastAsia="de-DE"/>
        </w:rPr>
        <w:t xml:space="preserve"> </w:t>
      </w:r>
      <w:r w:rsidR="00660E88">
        <w:rPr>
          <w:rFonts w:ascii="Arial" w:eastAsia="Times New Roman" w:hAnsi="Arial" w:cs="Arial"/>
          <w:lang w:eastAsia="de-DE"/>
        </w:rPr>
        <w:t xml:space="preserve">Greifen Sie </w:t>
      </w:r>
      <w:r w:rsidR="007D3E52">
        <w:rPr>
          <w:rFonts w:ascii="Arial" w:eastAsia="Times New Roman" w:hAnsi="Arial" w:cs="Arial"/>
          <w:lang w:eastAsia="de-DE"/>
        </w:rPr>
        <w:t xml:space="preserve">also mal </w:t>
      </w:r>
      <w:r w:rsidR="00660E88">
        <w:rPr>
          <w:rFonts w:ascii="Arial" w:eastAsia="Times New Roman" w:hAnsi="Arial" w:cs="Arial"/>
          <w:lang w:eastAsia="de-DE"/>
        </w:rPr>
        <w:t>zum</w:t>
      </w:r>
      <w:r w:rsidR="00660E88" w:rsidRPr="00660E88">
        <w:rPr>
          <w:rFonts w:ascii="Arial" w:eastAsia="Times New Roman" w:hAnsi="Arial" w:cs="Arial"/>
          <w:lang w:eastAsia="de-DE"/>
        </w:rPr>
        <w:t xml:space="preserve"> Telefon </w:t>
      </w:r>
      <w:r w:rsidR="00660E88">
        <w:rPr>
          <w:rFonts w:ascii="Arial" w:eastAsia="Times New Roman" w:hAnsi="Arial" w:cs="Arial"/>
          <w:lang w:eastAsia="de-DE"/>
        </w:rPr>
        <w:t xml:space="preserve">oder nutzen Sie </w:t>
      </w:r>
      <w:r w:rsidR="00660E88" w:rsidRPr="00660E88">
        <w:rPr>
          <w:rFonts w:ascii="Arial" w:eastAsia="Times New Roman" w:hAnsi="Arial" w:cs="Arial"/>
          <w:lang w:eastAsia="de-DE"/>
        </w:rPr>
        <w:t xml:space="preserve">auch </w:t>
      </w:r>
      <w:r w:rsidR="007D3E52">
        <w:rPr>
          <w:rFonts w:ascii="Arial" w:eastAsia="Times New Roman" w:hAnsi="Arial" w:cs="Arial"/>
          <w:lang w:eastAsia="de-DE"/>
        </w:rPr>
        <w:t>virtuelle</w:t>
      </w:r>
      <w:r w:rsidR="00660E88" w:rsidRPr="00660E88">
        <w:rPr>
          <w:rFonts w:ascii="Arial" w:eastAsia="Times New Roman" w:hAnsi="Arial" w:cs="Arial"/>
          <w:lang w:eastAsia="de-DE"/>
        </w:rPr>
        <w:t xml:space="preserve"> Kanäle, um Ihre sozialen Kontakte zu pflegen.</w:t>
      </w:r>
      <w:r w:rsidR="00A700FF">
        <w:rPr>
          <w:rFonts w:ascii="Arial" w:eastAsia="Times New Roman" w:hAnsi="Arial" w:cs="Arial"/>
          <w:lang w:eastAsia="de-DE"/>
        </w:rPr>
        <w:t>“, fasst Dr. Humpert zusammen.</w:t>
      </w:r>
    </w:p>
    <w:p w:rsidR="00187EC7" w:rsidRDefault="00187EC7" w:rsidP="00F746DD">
      <w:pPr>
        <w:spacing w:after="0" w:line="240" w:lineRule="auto"/>
        <w:outlineLvl w:val="2"/>
        <w:rPr>
          <w:rFonts w:ascii="Arial" w:eastAsia="Times New Roman" w:hAnsi="Arial" w:cs="Arial"/>
          <w:lang w:eastAsia="de-DE"/>
        </w:rPr>
      </w:pPr>
    </w:p>
    <w:p w:rsidR="00187EC7" w:rsidRDefault="00187EC7" w:rsidP="00F746DD">
      <w:pPr>
        <w:spacing w:after="0" w:line="240" w:lineRule="auto"/>
        <w:outlineLvl w:val="2"/>
        <w:rPr>
          <w:rFonts w:ascii="Arial" w:eastAsia="Times New Roman" w:hAnsi="Arial" w:cs="Arial"/>
          <w:lang w:eastAsia="de-DE"/>
        </w:rPr>
      </w:pPr>
    </w:p>
    <w:p w:rsidR="00187EC7" w:rsidRDefault="00187EC7" w:rsidP="00F746DD">
      <w:pPr>
        <w:spacing w:after="0" w:line="240" w:lineRule="auto"/>
        <w:outlineLvl w:val="2"/>
        <w:rPr>
          <w:rFonts w:ascii="Arial" w:eastAsia="Times New Roman" w:hAnsi="Arial" w:cs="Arial"/>
          <w:lang w:eastAsia="de-DE"/>
        </w:rPr>
      </w:pPr>
    </w:p>
    <w:p w:rsidR="00083B2E" w:rsidRPr="00E02CE7" w:rsidRDefault="00083B2E" w:rsidP="00F746DD">
      <w:pPr>
        <w:spacing w:after="0" w:line="240" w:lineRule="auto"/>
        <w:outlineLvl w:val="2"/>
        <w:rPr>
          <w:rFonts w:ascii="Arial" w:eastAsia="Times New Roman" w:hAnsi="Arial" w:cs="Arial"/>
          <w:lang w:eastAsia="de-DE"/>
        </w:rPr>
      </w:pPr>
    </w:p>
    <w:p w:rsidR="00321D29" w:rsidRDefault="007A7B74" w:rsidP="002B2D00">
      <w:pPr>
        <w:pStyle w:val="Abbinder"/>
        <w:ind w:right="65"/>
        <w:rPr>
          <w:rFonts w:cs="Arial"/>
          <w:szCs w:val="22"/>
        </w:rPr>
      </w:pPr>
      <w:r>
        <w:rPr>
          <w:rFonts w:cs="Arial"/>
          <w:noProof/>
        </w:rPr>
        <w:drawing>
          <wp:inline distT="0" distB="0" distL="0" distR="0">
            <wp:extent cx="4722125" cy="3148385"/>
            <wp:effectExtent l="0" t="0" r="2540" b="0"/>
            <wp:docPr id="6" name="Grafik 6" descr="P:\AUG-BL\Huebner\Marketing\Public Relations\PR 2021\Parkinson Telefonsprechstunde\Nachbericht Parkinson Telefonaktion_Dr. Marius Humpert_Augustahospital Anhol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UG-BL\Huebner\Marketing\Public Relations\PR 2021\Parkinson Telefonsprechstunde\Nachbericht Parkinson Telefonaktion_Dr. Marius Humpert_Augustahospital Anholt.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22409" cy="3148574"/>
                    </a:xfrm>
                    <a:prstGeom prst="rect">
                      <a:avLst/>
                    </a:prstGeom>
                    <a:noFill/>
                    <a:ln>
                      <a:noFill/>
                    </a:ln>
                  </pic:spPr>
                </pic:pic>
              </a:graphicData>
            </a:graphic>
          </wp:inline>
        </w:drawing>
      </w:r>
    </w:p>
    <w:p w:rsidR="00F0109A" w:rsidRDefault="00321D29" w:rsidP="002B2D00">
      <w:pPr>
        <w:pStyle w:val="Abbinder"/>
        <w:ind w:right="65"/>
        <w:rPr>
          <w:rFonts w:cs="Arial"/>
          <w:szCs w:val="22"/>
        </w:rPr>
      </w:pPr>
      <w:r>
        <w:rPr>
          <w:rFonts w:cs="Arial"/>
          <w:szCs w:val="22"/>
        </w:rPr>
        <w:t xml:space="preserve">Bildunterschrift: </w:t>
      </w:r>
      <w:bookmarkStart w:id="0" w:name="_GoBack"/>
      <w:r w:rsidR="00D709B0">
        <w:rPr>
          <w:rFonts w:cs="Arial"/>
          <w:szCs w:val="22"/>
        </w:rPr>
        <w:t>Dr. Marius Humpert stand zur Klärung persönlicher Fragen für Parkinson-Betroffene und Angehörige zur Verfügung. Die Aktion</w:t>
      </w:r>
      <w:r w:rsidR="007354B9">
        <w:rPr>
          <w:rFonts w:cs="Arial"/>
          <w:szCs w:val="22"/>
        </w:rPr>
        <w:t xml:space="preserve"> </w:t>
      </w:r>
      <w:r w:rsidR="0092596C">
        <w:rPr>
          <w:rFonts w:cs="Arial"/>
          <w:szCs w:val="22"/>
        </w:rPr>
        <w:t>fand großen Anklang</w:t>
      </w:r>
      <w:r w:rsidR="007354B9">
        <w:rPr>
          <w:rFonts w:cs="Arial"/>
          <w:szCs w:val="22"/>
        </w:rPr>
        <w:t>.</w:t>
      </w:r>
    </w:p>
    <w:bookmarkEnd w:id="0"/>
    <w:p w:rsidR="00F0109A" w:rsidRDefault="00F0109A" w:rsidP="002B2D00">
      <w:pPr>
        <w:pStyle w:val="Abbinder"/>
        <w:ind w:right="65"/>
        <w:rPr>
          <w:rFonts w:cs="Arial"/>
          <w:szCs w:val="22"/>
        </w:rPr>
      </w:pPr>
    </w:p>
    <w:p w:rsidR="00CB3476" w:rsidRDefault="00CB3476" w:rsidP="002B2D00">
      <w:pPr>
        <w:pStyle w:val="Abbinder"/>
        <w:ind w:right="65"/>
        <w:rPr>
          <w:rFonts w:cs="Arial"/>
          <w:szCs w:val="22"/>
        </w:rPr>
      </w:pPr>
    </w:p>
    <w:p w:rsidR="001D7E28" w:rsidRDefault="001D7E28" w:rsidP="00F0109A">
      <w:pPr>
        <w:pStyle w:val="Abbinder"/>
        <w:ind w:right="65"/>
        <w:rPr>
          <w:b/>
          <w:sz w:val="24"/>
          <w:u w:val="single"/>
        </w:rPr>
      </w:pPr>
    </w:p>
    <w:p w:rsidR="001D7E28" w:rsidRDefault="001D7E28" w:rsidP="00F0109A">
      <w:pPr>
        <w:pStyle w:val="Abbinder"/>
        <w:ind w:right="65"/>
        <w:rPr>
          <w:b/>
          <w:sz w:val="24"/>
          <w:u w:val="single"/>
        </w:rPr>
      </w:pPr>
    </w:p>
    <w:p w:rsidR="001D7E28" w:rsidRDefault="001D7E28" w:rsidP="00F0109A">
      <w:pPr>
        <w:pStyle w:val="Abbinder"/>
        <w:ind w:right="65"/>
        <w:rPr>
          <w:b/>
          <w:sz w:val="24"/>
          <w:u w:val="single"/>
        </w:rPr>
      </w:pPr>
    </w:p>
    <w:p w:rsidR="00F0109A" w:rsidRDefault="00F0109A" w:rsidP="00F0109A">
      <w:pPr>
        <w:pStyle w:val="Abbinder"/>
        <w:ind w:right="65"/>
        <w:rPr>
          <w:b/>
          <w:sz w:val="24"/>
          <w:u w:val="single"/>
        </w:rPr>
      </w:pPr>
      <w:r w:rsidRPr="004F3419">
        <w:rPr>
          <w:b/>
          <w:sz w:val="24"/>
          <w:u w:val="single"/>
        </w:rPr>
        <w:t>Nähere Informationen zum Augustahospital:</w:t>
      </w:r>
    </w:p>
    <w:p w:rsidR="00F0109A" w:rsidRPr="004F3419" w:rsidRDefault="00F0109A" w:rsidP="00F0109A">
      <w:pPr>
        <w:pStyle w:val="Abbinder"/>
        <w:ind w:right="65"/>
        <w:rPr>
          <w:b/>
          <w:sz w:val="24"/>
          <w:u w:val="single"/>
        </w:rPr>
      </w:pPr>
    </w:p>
    <w:p w:rsidR="00F0109A" w:rsidRDefault="00F0109A" w:rsidP="00F0109A">
      <w:pPr>
        <w:pStyle w:val="Abbinder"/>
        <w:ind w:right="65"/>
      </w:pPr>
      <w:r w:rsidRPr="00A2743D">
        <w:t xml:space="preserve">Das Augustahospital Anholt ist eine moderne, großzügig angelegte Klinik für Neurologie mit den Schwerpunkten Multiple Sklerose, Morbus Parkinson und </w:t>
      </w:r>
      <w:r>
        <w:t>neurologische</w:t>
      </w:r>
      <w:r w:rsidRPr="00A2743D">
        <w:t xml:space="preserve"> Frührehabilitation. Die Qualität </w:t>
      </w:r>
      <w:r>
        <w:t>der</w:t>
      </w:r>
      <w:r w:rsidRPr="00A2743D">
        <w:t xml:space="preserve"> Leistungserbringung wir</w:t>
      </w:r>
      <w:r>
        <w:t>d durch ein stark</w:t>
      </w:r>
      <w:r w:rsidRPr="00A2743D">
        <w:t xml:space="preserve"> interdisziplinär tätiges Mitarbeiterteam sichergestellt</w:t>
      </w:r>
      <w:r>
        <w:t xml:space="preserve"> – hierbei </w:t>
      </w:r>
      <w:r w:rsidRPr="00A2743D">
        <w:t xml:space="preserve">steht der Mensch mit seinen Bedürfnissen im Mittelpunkt. Daher wird besonderer Wert auf individuelle Behandlungsverfahren unter Einbezug des Patienten gelegt. Neben der spezialisierten ärztlichen und pflegerischen Betreuung umfasst das therapeutische Spektrum </w:t>
      </w:r>
      <w:r>
        <w:t xml:space="preserve">der Fachklinik </w:t>
      </w:r>
      <w:r w:rsidRPr="00A2743D">
        <w:t xml:space="preserve">die Ergotherapie, die Logopädie, die Neuropsychologie, die Physikalische Therapie sowie die Physiotherapie mit fortschrittlichen medizinischen Trainingsgeräten und Bewegungsbad. </w:t>
      </w:r>
      <w:r w:rsidR="00320FEC">
        <w:t>Sozialberatung</w:t>
      </w:r>
      <w:r w:rsidRPr="00A2743D">
        <w:t xml:space="preserve"> und umfassende Beratungsangebote durch speziell qualifiziertes Fachpersonal runden </w:t>
      </w:r>
      <w:r>
        <w:t>das</w:t>
      </w:r>
      <w:r w:rsidRPr="00A2743D">
        <w:t xml:space="preserve"> Leistungsspektrum ab. Die behindertengerechte Ausstattung des Hauses ermöglicht zudem einen barrierefreien Aufenthalt.</w:t>
      </w:r>
    </w:p>
    <w:p w:rsidR="00F0109A" w:rsidRDefault="00F0109A" w:rsidP="00F0109A">
      <w:pPr>
        <w:pStyle w:val="Abbinder"/>
        <w:ind w:right="65"/>
      </w:pPr>
    </w:p>
    <w:p w:rsidR="00F0109A" w:rsidRDefault="00F0109A" w:rsidP="00F0109A">
      <w:pPr>
        <w:pStyle w:val="Abbinder"/>
        <w:ind w:right="65"/>
      </w:pPr>
      <w:r>
        <w:rPr>
          <w:noProof/>
        </w:rPr>
        <w:drawing>
          <wp:inline distT="0" distB="0" distL="0" distR="0">
            <wp:extent cx="680720" cy="680720"/>
            <wp:effectExtent l="0" t="0" r="5080" b="5080"/>
            <wp:docPr id="2" name="Grafik 2" descr="MSSZ-Symbol_2015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SSZ-Symbol_2015_4c"/>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0720" cy="680720"/>
                    </a:xfrm>
                    <a:prstGeom prst="rect">
                      <a:avLst/>
                    </a:prstGeom>
                    <a:noFill/>
                    <a:ln>
                      <a:noFill/>
                    </a:ln>
                  </pic:spPr>
                </pic:pic>
              </a:graphicData>
            </a:graphic>
          </wp:inline>
        </w:drawing>
      </w:r>
      <w:r>
        <w:tab/>
      </w:r>
      <w:r>
        <w:tab/>
      </w:r>
      <w:r>
        <w:tab/>
      </w:r>
      <w:r>
        <w:tab/>
      </w:r>
      <w:r>
        <w:tab/>
      </w:r>
      <w:r>
        <w:tab/>
      </w:r>
      <w:r>
        <w:rPr>
          <w:noProof/>
        </w:rPr>
        <w:drawing>
          <wp:inline distT="0" distB="0" distL="0" distR="0">
            <wp:extent cx="935355" cy="648335"/>
            <wp:effectExtent l="0" t="0" r="0" b="0"/>
            <wp:docPr id="1" name="Grafik 1" descr="dPV_Logo_CMYK_für_Drucker_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PV_Logo_CMYK_für_Drucker_5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35355" cy="648335"/>
                    </a:xfrm>
                    <a:prstGeom prst="rect">
                      <a:avLst/>
                    </a:prstGeom>
                    <a:noFill/>
                    <a:ln>
                      <a:noFill/>
                    </a:ln>
                  </pic:spPr>
                </pic:pic>
              </a:graphicData>
            </a:graphic>
          </wp:inline>
        </w:drawing>
      </w:r>
    </w:p>
    <w:p w:rsidR="00F0109A" w:rsidRDefault="00F0109A" w:rsidP="00F0109A">
      <w:pPr>
        <w:pStyle w:val="Abbinder"/>
        <w:ind w:right="65"/>
      </w:pPr>
      <w:r>
        <w:rPr>
          <w:noProof/>
        </w:rPr>
        <mc:AlternateContent>
          <mc:Choice Requires="wps">
            <w:drawing>
              <wp:anchor distT="0" distB="0" distL="114300" distR="114300" simplePos="0" relativeHeight="251659264" behindDoc="0" locked="0" layoutInCell="1" allowOverlap="1">
                <wp:simplePos x="0" y="0"/>
                <wp:positionH relativeFrom="column">
                  <wp:posOffset>-94615</wp:posOffset>
                </wp:positionH>
                <wp:positionV relativeFrom="paragraph">
                  <wp:posOffset>84455</wp:posOffset>
                </wp:positionV>
                <wp:extent cx="2228850" cy="752475"/>
                <wp:effectExtent l="0" t="0" r="1905" b="635"/>
                <wp:wrapNone/>
                <wp:docPr id="4" name="Textfeld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7524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9A" w:rsidRPr="00187C2C" w:rsidRDefault="00F0109A" w:rsidP="00F0109A">
                            <w:pPr>
                              <w:rPr>
                                <w:sz w:val="18"/>
                              </w:rPr>
                            </w:pPr>
                            <w:r w:rsidRPr="00187C2C">
                              <w:rPr>
                                <w:b/>
                                <w:sz w:val="18"/>
                              </w:rPr>
                              <w:t>MS-Schwerpunktzentrum</w:t>
                            </w:r>
                            <w:r w:rsidRPr="00187C2C">
                              <w:rPr>
                                <w:sz w:val="18"/>
                              </w:rPr>
                              <w:t xml:space="preserve"> nach den Vergabekriterien der Deutschen Multiple Sklerose Gesellschaft, Bundesverband e.V. (DMSG)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6" type="#_x0000_t202" style="position:absolute;left:0;text-align:left;margin-left:-7.45pt;margin-top:6.65pt;width:175.5pt;height:59.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" stroked="f">
                <v:textbox>
                  <w:txbxContent>
                    <w:p w:rsidR="00F0109A" w:rsidRPr="00187C2C" w:rsidRDefault="00F0109A" w:rsidP="00F0109A">
                      <w:pPr>
                        <w:rPr>
                          <w:sz w:val="18"/>
                        </w:rPr>
                      </w:pPr>
                      <w:r w:rsidRPr="00187C2C">
                        <w:rPr>
                          <w:b/>
                          <w:sz w:val="18"/>
                        </w:rPr>
                        <w:t>MS-Schwerpunktzentrum</w:t>
                      </w:r>
                      <w:r w:rsidRPr="00187C2C">
                        <w:rPr>
                          <w:sz w:val="18"/>
                        </w:rPr>
                        <w:t xml:space="preserve"> nach den Verg</w:t>
                      </w:r>
                      <w:r w:rsidRPr="00187C2C">
                        <w:rPr>
                          <w:sz w:val="18"/>
                        </w:rPr>
                        <w:t>a</w:t>
                      </w:r>
                      <w:r w:rsidRPr="00187C2C">
                        <w:rPr>
                          <w:sz w:val="18"/>
                        </w:rPr>
                        <w:t>bekriterien der Deutschen Multiple Sklerose Gesellschaft, Bunde</w:t>
                      </w:r>
                      <w:r w:rsidRPr="00187C2C">
                        <w:rPr>
                          <w:sz w:val="18"/>
                        </w:rPr>
                        <w:t>s</w:t>
                      </w:r>
                      <w:r w:rsidRPr="00187C2C">
                        <w:rPr>
                          <w:sz w:val="18"/>
                        </w:rPr>
                        <w:t>verband e.V. (DMSG)</w:t>
                      </w:r>
                    </w:p>
                  </w:txbxContent>
                </v:textbox>
              </v:shape>
            </w:pict>
          </mc:Fallback>
        </mc:AlternateContent>
      </w:r>
      <w:r>
        <w:rPr>
          <w:noProof/>
        </w:rPr>
        <mc:AlternateContent>
          <mc:Choice Requires="wps">
            <w:drawing>
              <wp:anchor distT="0" distB="0" distL="114300" distR="114300" simplePos="0" relativeHeight="251660288" behindDoc="0" locked="0" layoutInCell="1" allowOverlap="1">
                <wp:simplePos x="0" y="0"/>
                <wp:positionH relativeFrom="column">
                  <wp:posOffset>3209925</wp:posOffset>
                </wp:positionH>
                <wp:positionV relativeFrom="paragraph">
                  <wp:posOffset>28575</wp:posOffset>
                </wp:positionV>
                <wp:extent cx="2294890" cy="584835"/>
                <wp:effectExtent l="0" t="635" r="3175" b="0"/>
                <wp:wrapNone/>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4890" cy="5848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0109A" w:rsidRPr="00187C2C" w:rsidRDefault="00F0109A" w:rsidP="00F0109A">
                            <w:pPr>
                              <w:rPr>
                                <w:sz w:val="18"/>
                              </w:rPr>
                            </w:pPr>
                            <w:r w:rsidRPr="000A2D33">
                              <w:rPr>
                                <w:b/>
                                <w:sz w:val="18"/>
                              </w:rPr>
                              <w:t xml:space="preserve">Parkinson-Spezialklinik </w:t>
                            </w:r>
                            <w:r w:rsidRPr="000A2D33">
                              <w:rPr>
                                <w:sz w:val="18"/>
                              </w:rPr>
                              <w:t>nach dem Kriterienkatalog der Deutschen Parkinson Vereinigung e.V. (dPV)</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feld 3" o:spid="_x0000_s1027" type="#_x0000_t202" style="position:absolute;left:0;text-align:left;margin-left:252.75pt;margin-top:2.25pt;width:180.7pt;height:4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" stroked="f">
                <v:textbox>
                  <w:txbxContent>
                    <w:p w:rsidR="00F0109A" w:rsidRPr="00187C2C" w:rsidRDefault="00F0109A" w:rsidP="00F0109A">
                      <w:pPr>
                        <w:rPr>
                          <w:sz w:val="18"/>
                        </w:rPr>
                      </w:pPr>
                      <w:r w:rsidRPr="000A2D33">
                        <w:rPr>
                          <w:b/>
                          <w:sz w:val="18"/>
                        </w:rPr>
                        <w:t xml:space="preserve">Parkinson-Spezialklinik </w:t>
                      </w:r>
                      <w:r w:rsidRPr="000A2D33">
                        <w:rPr>
                          <w:sz w:val="18"/>
                        </w:rPr>
                        <w:t>nach dem Kriterienkatalog der Deutschen Parkinson Ve</w:t>
                      </w:r>
                      <w:r w:rsidRPr="000A2D33">
                        <w:rPr>
                          <w:sz w:val="18"/>
                        </w:rPr>
                        <w:t>r</w:t>
                      </w:r>
                      <w:r w:rsidRPr="000A2D33">
                        <w:rPr>
                          <w:sz w:val="18"/>
                        </w:rPr>
                        <w:t>einigung e.V. (dPV)</w:t>
                      </w:r>
                    </w:p>
                  </w:txbxContent>
                </v:textbox>
              </v:shape>
            </w:pict>
          </mc:Fallback>
        </mc:AlternateContent>
      </w:r>
    </w:p>
    <w:p w:rsidR="00F0109A" w:rsidRDefault="00F0109A" w:rsidP="00F0109A">
      <w:pPr>
        <w:pStyle w:val="Abbinder"/>
        <w:ind w:right="65"/>
      </w:pPr>
    </w:p>
    <w:p w:rsidR="00F0109A" w:rsidRDefault="00F0109A" w:rsidP="00F0109A">
      <w:pPr>
        <w:pStyle w:val="Abbinder"/>
        <w:ind w:right="65"/>
      </w:pPr>
    </w:p>
    <w:p w:rsidR="00F0109A" w:rsidRDefault="00F0109A" w:rsidP="00F0109A">
      <w:pPr>
        <w:pStyle w:val="Abbinder"/>
        <w:ind w:right="65"/>
      </w:pPr>
    </w:p>
    <w:p w:rsidR="00F0109A" w:rsidRDefault="00F0109A" w:rsidP="00F0109A">
      <w:pPr>
        <w:pStyle w:val="Abbinder"/>
        <w:ind w:right="65"/>
      </w:pPr>
    </w:p>
    <w:p w:rsidR="00F0109A" w:rsidRPr="00E02CE7" w:rsidRDefault="00F0109A" w:rsidP="002B2D00">
      <w:pPr>
        <w:pStyle w:val="Abbinder"/>
        <w:ind w:right="65"/>
        <w:rPr>
          <w:rFonts w:cs="Arial"/>
          <w:szCs w:val="22"/>
        </w:rPr>
      </w:pPr>
    </w:p>
    <w:p w:rsidR="005C1E04" w:rsidRPr="00E02CE7" w:rsidRDefault="005C1E04" w:rsidP="002B2D00">
      <w:pPr>
        <w:pStyle w:val="Abbinder"/>
        <w:ind w:right="65"/>
        <w:rPr>
          <w:rFonts w:cs="Arial"/>
        </w:rPr>
      </w:pPr>
    </w:p>
    <w:p w:rsidR="005C1E04" w:rsidRPr="00E02CE7" w:rsidRDefault="005C1E04" w:rsidP="002B2D00">
      <w:pPr>
        <w:pStyle w:val="Abbinder"/>
        <w:ind w:right="65"/>
        <w:rPr>
          <w:rFonts w:cs="Arial"/>
        </w:rPr>
      </w:pPr>
    </w:p>
    <w:p w:rsidR="002B2D00" w:rsidRPr="00E02CE7" w:rsidRDefault="002B2D00" w:rsidP="00F746DD">
      <w:pPr>
        <w:spacing w:after="0" w:line="240" w:lineRule="auto"/>
        <w:outlineLvl w:val="2"/>
        <w:rPr>
          <w:rFonts w:ascii="Arial" w:eastAsia="Times New Roman" w:hAnsi="Arial" w:cs="Arial"/>
          <w:szCs w:val="36"/>
          <w:lang w:eastAsia="de-DE"/>
        </w:rPr>
      </w:pPr>
    </w:p>
    <w:p w:rsidR="002B2D00" w:rsidRPr="00E02CE7" w:rsidRDefault="002B2D00" w:rsidP="00F746DD">
      <w:pPr>
        <w:spacing w:after="0" w:line="240" w:lineRule="auto"/>
        <w:outlineLvl w:val="2"/>
        <w:rPr>
          <w:rFonts w:ascii="Arial" w:eastAsia="Times New Roman" w:hAnsi="Arial" w:cs="Arial"/>
          <w:szCs w:val="36"/>
          <w:lang w:eastAsia="de-DE"/>
        </w:rPr>
      </w:pPr>
    </w:p>
    <w:sectPr w:rsidR="002B2D00" w:rsidRPr="00E02CE7" w:rsidSect="00D957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60D3" w:rsidRDefault="001060D3" w:rsidP="001060D3">
      <w:pPr>
        <w:spacing w:after="0" w:line="240" w:lineRule="auto"/>
      </w:pPr>
      <w:r>
        <w:separator/>
      </w:r>
    </w:p>
  </w:endnote>
  <w:endnote w:type="continuationSeparator" w:id="0">
    <w:p w:rsidR="001060D3" w:rsidRDefault="001060D3" w:rsidP="001060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60D3" w:rsidRDefault="001060D3" w:rsidP="001060D3">
      <w:pPr>
        <w:spacing w:after="0" w:line="240" w:lineRule="auto"/>
      </w:pPr>
      <w:r>
        <w:separator/>
      </w:r>
    </w:p>
  </w:footnote>
  <w:footnote w:type="continuationSeparator" w:id="0">
    <w:p w:rsidR="001060D3" w:rsidRDefault="001060D3" w:rsidP="001060D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6CCC"/>
    <w:rsid w:val="00000001"/>
    <w:rsid w:val="00005260"/>
    <w:rsid w:val="00006E2B"/>
    <w:rsid w:val="00010334"/>
    <w:rsid w:val="00025C18"/>
    <w:rsid w:val="00067F24"/>
    <w:rsid w:val="00076CCC"/>
    <w:rsid w:val="00083B2E"/>
    <w:rsid w:val="000D5347"/>
    <w:rsid w:val="000F1673"/>
    <w:rsid w:val="0010436D"/>
    <w:rsid w:val="001060D3"/>
    <w:rsid w:val="00116BA6"/>
    <w:rsid w:val="00136690"/>
    <w:rsid w:val="00187EC7"/>
    <w:rsid w:val="001B55D0"/>
    <w:rsid w:val="001D7E28"/>
    <w:rsid w:val="001F0B88"/>
    <w:rsid w:val="001F2B43"/>
    <w:rsid w:val="001F4DA3"/>
    <w:rsid w:val="00216D93"/>
    <w:rsid w:val="0024452A"/>
    <w:rsid w:val="002576E3"/>
    <w:rsid w:val="00272274"/>
    <w:rsid w:val="0028008C"/>
    <w:rsid w:val="00297779"/>
    <w:rsid w:val="002B1025"/>
    <w:rsid w:val="002B2D00"/>
    <w:rsid w:val="002C507F"/>
    <w:rsid w:val="003007B3"/>
    <w:rsid w:val="00320FEC"/>
    <w:rsid w:val="00321D29"/>
    <w:rsid w:val="00331F00"/>
    <w:rsid w:val="00337DB8"/>
    <w:rsid w:val="003404A7"/>
    <w:rsid w:val="00366FD0"/>
    <w:rsid w:val="003741FB"/>
    <w:rsid w:val="003916F0"/>
    <w:rsid w:val="003B79E4"/>
    <w:rsid w:val="003D3597"/>
    <w:rsid w:val="003D68B3"/>
    <w:rsid w:val="003F083B"/>
    <w:rsid w:val="004549DE"/>
    <w:rsid w:val="00475353"/>
    <w:rsid w:val="00481A6D"/>
    <w:rsid w:val="004846AA"/>
    <w:rsid w:val="004A51F5"/>
    <w:rsid w:val="004A5FA7"/>
    <w:rsid w:val="004C42BC"/>
    <w:rsid w:val="004F1A1D"/>
    <w:rsid w:val="00516357"/>
    <w:rsid w:val="00567CD1"/>
    <w:rsid w:val="0057540D"/>
    <w:rsid w:val="00587C52"/>
    <w:rsid w:val="005C1E04"/>
    <w:rsid w:val="005C494D"/>
    <w:rsid w:val="005D15DF"/>
    <w:rsid w:val="006143E0"/>
    <w:rsid w:val="006443DC"/>
    <w:rsid w:val="00660E88"/>
    <w:rsid w:val="006664B3"/>
    <w:rsid w:val="00690849"/>
    <w:rsid w:val="006A51DE"/>
    <w:rsid w:val="006E2A38"/>
    <w:rsid w:val="007047D7"/>
    <w:rsid w:val="00716999"/>
    <w:rsid w:val="007354B9"/>
    <w:rsid w:val="00737DD3"/>
    <w:rsid w:val="00785D15"/>
    <w:rsid w:val="0079422C"/>
    <w:rsid w:val="007945C2"/>
    <w:rsid w:val="007A7B74"/>
    <w:rsid w:val="007D3E52"/>
    <w:rsid w:val="007D4753"/>
    <w:rsid w:val="007E0382"/>
    <w:rsid w:val="007E218D"/>
    <w:rsid w:val="007F0345"/>
    <w:rsid w:val="00826FC9"/>
    <w:rsid w:val="008352E2"/>
    <w:rsid w:val="00864B73"/>
    <w:rsid w:val="00873EB4"/>
    <w:rsid w:val="00883348"/>
    <w:rsid w:val="00883366"/>
    <w:rsid w:val="008A054F"/>
    <w:rsid w:val="008B5AE0"/>
    <w:rsid w:val="0091109C"/>
    <w:rsid w:val="00925115"/>
    <w:rsid w:val="0092596C"/>
    <w:rsid w:val="00932982"/>
    <w:rsid w:val="00943F36"/>
    <w:rsid w:val="0097655D"/>
    <w:rsid w:val="0099137F"/>
    <w:rsid w:val="00994478"/>
    <w:rsid w:val="009A1E5D"/>
    <w:rsid w:val="009D44D9"/>
    <w:rsid w:val="00A219D0"/>
    <w:rsid w:val="00A3081C"/>
    <w:rsid w:val="00A360B8"/>
    <w:rsid w:val="00A5588F"/>
    <w:rsid w:val="00A700FF"/>
    <w:rsid w:val="00AC478F"/>
    <w:rsid w:val="00AE6B80"/>
    <w:rsid w:val="00B054B4"/>
    <w:rsid w:val="00BA14F7"/>
    <w:rsid w:val="00BA4C0F"/>
    <w:rsid w:val="00BA6C71"/>
    <w:rsid w:val="00BB5967"/>
    <w:rsid w:val="00BC1F2B"/>
    <w:rsid w:val="00BD4AD3"/>
    <w:rsid w:val="00C12C54"/>
    <w:rsid w:val="00C20BA9"/>
    <w:rsid w:val="00C333AA"/>
    <w:rsid w:val="00C959EB"/>
    <w:rsid w:val="00CA7909"/>
    <w:rsid w:val="00CB3476"/>
    <w:rsid w:val="00CC1D96"/>
    <w:rsid w:val="00CF5A41"/>
    <w:rsid w:val="00D04FD9"/>
    <w:rsid w:val="00D21300"/>
    <w:rsid w:val="00D51945"/>
    <w:rsid w:val="00D709B0"/>
    <w:rsid w:val="00D957DE"/>
    <w:rsid w:val="00DB56CF"/>
    <w:rsid w:val="00DD2643"/>
    <w:rsid w:val="00DD5FAE"/>
    <w:rsid w:val="00DF2AE3"/>
    <w:rsid w:val="00E02CE7"/>
    <w:rsid w:val="00E157D7"/>
    <w:rsid w:val="00E246D4"/>
    <w:rsid w:val="00E45464"/>
    <w:rsid w:val="00E563FB"/>
    <w:rsid w:val="00E74B4C"/>
    <w:rsid w:val="00EA522D"/>
    <w:rsid w:val="00EB1C8F"/>
    <w:rsid w:val="00ED032A"/>
    <w:rsid w:val="00EE2199"/>
    <w:rsid w:val="00F0109A"/>
    <w:rsid w:val="00F746DD"/>
    <w:rsid w:val="00FB7314"/>
    <w:rsid w:val="00FD4853"/>
    <w:rsid w:val="00FE09B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76CCC"/>
    <w:pPr>
      <w:spacing w:before="100" w:beforeAutospacing="1" w:after="100" w:afterAutospacing="1" w:line="240" w:lineRule="auto"/>
      <w:outlineLvl w:val="2"/>
    </w:pPr>
    <w:rPr>
      <w:rFonts w:ascii="Arial" w:eastAsia="Times New Roman" w:hAnsi="Arial" w:cs="Arial"/>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76CCC"/>
    <w:rPr>
      <w:rFonts w:ascii="Arial" w:eastAsia="Times New Roman" w:hAnsi="Arial" w:cs="Arial"/>
      <w:sz w:val="36"/>
      <w:szCs w:val="36"/>
      <w:lang w:eastAsia="de-DE"/>
    </w:rPr>
  </w:style>
  <w:style w:type="paragraph" w:styleId="StandardWeb">
    <w:name w:val="Normal (Web)"/>
    <w:basedOn w:val="Standard"/>
    <w:uiPriority w:val="99"/>
    <w:semiHidden/>
    <w:unhideWhenUsed/>
    <w:rsid w:val="00076C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B2D00"/>
    <w:pPr>
      <w:autoSpaceDE w:val="0"/>
      <w:autoSpaceDN w:val="0"/>
      <w:adjustRightInd w:val="0"/>
      <w:spacing w:after="0" w:line="240" w:lineRule="auto"/>
    </w:pPr>
    <w:rPr>
      <w:rFonts w:ascii="Arial" w:hAnsi="Arial" w:cs="Arial"/>
      <w:color w:val="000000"/>
      <w:sz w:val="24"/>
      <w:szCs w:val="24"/>
    </w:rPr>
  </w:style>
  <w:style w:type="paragraph" w:customStyle="1" w:styleId="Abbinder">
    <w:name w:val="Abbinder"/>
    <w:rsid w:val="002B2D00"/>
    <w:pPr>
      <w:widowControl w:val="0"/>
      <w:autoSpaceDE w:val="0"/>
      <w:autoSpaceDN w:val="0"/>
      <w:adjustRightInd w:val="0"/>
      <w:spacing w:after="0" w:line="240" w:lineRule="auto"/>
      <w:jc w:val="both"/>
      <w:textAlignment w:val="center"/>
    </w:pPr>
    <w:rPr>
      <w:rFonts w:ascii="Arial" w:eastAsia="Times New Roman" w:hAnsi="Arial" w:cs="Times New Roman"/>
      <w:color w:val="000000"/>
      <w:szCs w:val="24"/>
      <w:lang w:eastAsia="de-DE"/>
    </w:rPr>
  </w:style>
  <w:style w:type="paragraph" w:styleId="Sprechblasentext">
    <w:name w:val="Balloon Text"/>
    <w:basedOn w:val="Standard"/>
    <w:link w:val="SprechblasentextZchn"/>
    <w:uiPriority w:val="99"/>
    <w:semiHidden/>
    <w:unhideWhenUsed/>
    <w:rsid w:val="00F01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09A"/>
    <w:rPr>
      <w:rFonts w:ascii="Tahoma" w:hAnsi="Tahoma" w:cs="Tahoma"/>
      <w:sz w:val="16"/>
      <w:szCs w:val="16"/>
    </w:rPr>
  </w:style>
  <w:style w:type="paragraph" w:styleId="Kopfzeile">
    <w:name w:val="header"/>
    <w:basedOn w:val="Standard"/>
    <w:link w:val="KopfzeileZchn"/>
    <w:uiPriority w:val="99"/>
    <w:unhideWhenUsed/>
    <w:rsid w:val="00106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0D3"/>
  </w:style>
  <w:style w:type="paragraph" w:styleId="Fuzeile">
    <w:name w:val="footer"/>
    <w:basedOn w:val="Standard"/>
    <w:link w:val="FuzeileZchn"/>
    <w:uiPriority w:val="99"/>
    <w:unhideWhenUsed/>
    <w:rsid w:val="00106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0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3">
    <w:name w:val="heading 3"/>
    <w:basedOn w:val="Standard"/>
    <w:link w:val="berschrift3Zchn"/>
    <w:uiPriority w:val="9"/>
    <w:qFormat/>
    <w:rsid w:val="00076CCC"/>
    <w:pPr>
      <w:spacing w:before="100" w:beforeAutospacing="1" w:after="100" w:afterAutospacing="1" w:line="240" w:lineRule="auto"/>
      <w:outlineLvl w:val="2"/>
    </w:pPr>
    <w:rPr>
      <w:rFonts w:ascii="Arial" w:eastAsia="Times New Roman" w:hAnsi="Arial" w:cs="Arial"/>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3Zchn">
    <w:name w:val="Überschrift 3 Zchn"/>
    <w:basedOn w:val="Absatz-Standardschriftart"/>
    <w:link w:val="berschrift3"/>
    <w:uiPriority w:val="9"/>
    <w:rsid w:val="00076CCC"/>
    <w:rPr>
      <w:rFonts w:ascii="Arial" w:eastAsia="Times New Roman" w:hAnsi="Arial" w:cs="Arial"/>
      <w:sz w:val="36"/>
      <w:szCs w:val="36"/>
      <w:lang w:eastAsia="de-DE"/>
    </w:rPr>
  </w:style>
  <w:style w:type="paragraph" w:styleId="StandardWeb">
    <w:name w:val="Normal (Web)"/>
    <w:basedOn w:val="Standard"/>
    <w:uiPriority w:val="99"/>
    <w:semiHidden/>
    <w:unhideWhenUsed/>
    <w:rsid w:val="00076CCC"/>
    <w:pPr>
      <w:spacing w:before="100" w:beforeAutospacing="1" w:after="100" w:afterAutospacing="1" w:line="240" w:lineRule="auto"/>
    </w:pPr>
    <w:rPr>
      <w:rFonts w:ascii="Times New Roman" w:eastAsia="Times New Roman" w:hAnsi="Times New Roman" w:cs="Times New Roman"/>
      <w:sz w:val="24"/>
      <w:szCs w:val="24"/>
      <w:lang w:eastAsia="de-DE"/>
    </w:rPr>
  </w:style>
  <w:style w:type="paragraph" w:customStyle="1" w:styleId="Default">
    <w:name w:val="Default"/>
    <w:rsid w:val="002B2D00"/>
    <w:pPr>
      <w:autoSpaceDE w:val="0"/>
      <w:autoSpaceDN w:val="0"/>
      <w:adjustRightInd w:val="0"/>
      <w:spacing w:after="0" w:line="240" w:lineRule="auto"/>
    </w:pPr>
    <w:rPr>
      <w:rFonts w:ascii="Arial" w:hAnsi="Arial" w:cs="Arial"/>
      <w:color w:val="000000"/>
      <w:sz w:val="24"/>
      <w:szCs w:val="24"/>
    </w:rPr>
  </w:style>
  <w:style w:type="paragraph" w:customStyle="1" w:styleId="Abbinder">
    <w:name w:val="Abbinder"/>
    <w:rsid w:val="002B2D00"/>
    <w:pPr>
      <w:widowControl w:val="0"/>
      <w:autoSpaceDE w:val="0"/>
      <w:autoSpaceDN w:val="0"/>
      <w:adjustRightInd w:val="0"/>
      <w:spacing w:after="0" w:line="240" w:lineRule="auto"/>
      <w:jc w:val="both"/>
      <w:textAlignment w:val="center"/>
    </w:pPr>
    <w:rPr>
      <w:rFonts w:ascii="Arial" w:eastAsia="Times New Roman" w:hAnsi="Arial" w:cs="Times New Roman"/>
      <w:color w:val="000000"/>
      <w:szCs w:val="24"/>
      <w:lang w:eastAsia="de-DE"/>
    </w:rPr>
  </w:style>
  <w:style w:type="paragraph" w:styleId="Sprechblasentext">
    <w:name w:val="Balloon Text"/>
    <w:basedOn w:val="Standard"/>
    <w:link w:val="SprechblasentextZchn"/>
    <w:uiPriority w:val="99"/>
    <w:semiHidden/>
    <w:unhideWhenUsed/>
    <w:rsid w:val="00F0109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0109A"/>
    <w:rPr>
      <w:rFonts w:ascii="Tahoma" w:hAnsi="Tahoma" w:cs="Tahoma"/>
      <w:sz w:val="16"/>
      <w:szCs w:val="16"/>
    </w:rPr>
  </w:style>
  <w:style w:type="paragraph" w:styleId="Kopfzeile">
    <w:name w:val="header"/>
    <w:basedOn w:val="Standard"/>
    <w:link w:val="KopfzeileZchn"/>
    <w:uiPriority w:val="99"/>
    <w:unhideWhenUsed/>
    <w:rsid w:val="001060D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060D3"/>
  </w:style>
  <w:style w:type="paragraph" w:styleId="Fuzeile">
    <w:name w:val="footer"/>
    <w:basedOn w:val="Standard"/>
    <w:link w:val="FuzeileZchn"/>
    <w:uiPriority w:val="99"/>
    <w:unhideWhenUsed/>
    <w:rsid w:val="001060D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060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6636847">
      <w:bodyDiv w:val="1"/>
      <w:marLeft w:val="0"/>
      <w:marRight w:val="0"/>
      <w:marTop w:val="0"/>
      <w:marBottom w:val="0"/>
      <w:divBdr>
        <w:top w:val="none" w:sz="0" w:space="0" w:color="auto"/>
        <w:left w:val="none" w:sz="0" w:space="0" w:color="auto"/>
        <w:bottom w:val="none" w:sz="0" w:space="0" w:color="auto"/>
        <w:right w:val="none" w:sz="0" w:space="0" w:color="auto"/>
      </w:divBdr>
      <w:divsChild>
        <w:div w:id="2108694220">
          <w:marLeft w:val="0"/>
          <w:marRight w:val="0"/>
          <w:marTop w:val="0"/>
          <w:marBottom w:val="0"/>
          <w:divBdr>
            <w:top w:val="none" w:sz="0" w:space="0" w:color="auto"/>
            <w:left w:val="none" w:sz="0" w:space="0" w:color="auto"/>
            <w:bottom w:val="none" w:sz="0" w:space="0" w:color="auto"/>
            <w:right w:val="none" w:sz="0" w:space="0" w:color="auto"/>
          </w:divBdr>
          <w:divsChild>
            <w:div w:id="1385956189">
              <w:marLeft w:val="0"/>
              <w:marRight w:val="0"/>
              <w:marTop w:val="0"/>
              <w:marBottom w:val="0"/>
              <w:divBdr>
                <w:top w:val="none" w:sz="0" w:space="0" w:color="auto"/>
                <w:left w:val="none" w:sz="0" w:space="0" w:color="auto"/>
                <w:bottom w:val="none" w:sz="0" w:space="0" w:color="auto"/>
                <w:right w:val="none" w:sz="0" w:space="0" w:color="auto"/>
              </w:divBdr>
              <w:divsChild>
                <w:div w:id="1211503950">
                  <w:marLeft w:val="0"/>
                  <w:marRight w:val="0"/>
                  <w:marTop w:val="0"/>
                  <w:marBottom w:val="0"/>
                  <w:divBdr>
                    <w:top w:val="none" w:sz="0" w:space="0" w:color="auto"/>
                    <w:left w:val="none" w:sz="0" w:space="0" w:color="auto"/>
                    <w:bottom w:val="none" w:sz="0" w:space="0" w:color="auto"/>
                    <w:right w:val="none" w:sz="0" w:space="0" w:color="auto"/>
                  </w:divBdr>
                  <w:divsChild>
                    <w:div w:id="844979418">
                      <w:marLeft w:val="0"/>
                      <w:marRight w:val="0"/>
                      <w:marTop w:val="0"/>
                      <w:marBottom w:val="300"/>
                      <w:divBdr>
                        <w:top w:val="none" w:sz="0" w:space="0" w:color="auto"/>
                        <w:left w:val="none" w:sz="0" w:space="0" w:color="auto"/>
                        <w:bottom w:val="none" w:sz="0" w:space="0" w:color="auto"/>
                        <w:right w:val="none" w:sz="0" w:space="0" w:color="auto"/>
                      </w:divBdr>
                      <w:divsChild>
                        <w:div w:id="630865662">
                          <w:marLeft w:val="0"/>
                          <w:marRight w:val="0"/>
                          <w:marTop w:val="0"/>
                          <w:marBottom w:val="0"/>
                          <w:divBdr>
                            <w:top w:val="none" w:sz="0" w:space="0" w:color="auto"/>
                            <w:left w:val="none" w:sz="0" w:space="0" w:color="auto"/>
                            <w:bottom w:val="none" w:sz="0" w:space="0" w:color="auto"/>
                            <w:right w:val="none" w:sz="0" w:space="0" w:color="auto"/>
                          </w:divBdr>
                          <w:divsChild>
                            <w:div w:id="940988668">
                              <w:marLeft w:val="0"/>
                              <w:marRight w:val="0"/>
                              <w:marTop w:val="0"/>
                              <w:marBottom w:val="0"/>
                              <w:divBdr>
                                <w:top w:val="none" w:sz="0" w:space="0" w:color="auto"/>
                                <w:left w:val="none" w:sz="0" w:space="0" w:color="auto"/>
                                <w:bottom w:val="none" w:sz="0" w:space="0" w:color="auto"/>
                                <w:right w:val="none" w:sz="0" w:space="0" w:color="auto"/>
                              </w:divBdr>
                            </w:div>
                            <w:div w:id="1658802700">
                              <w:marLeft w:val="0"/>
                              <w:marRight w:val="0"/>
                              <w:marTop w:val="0"/>
                              <w:marBottom w:val="0"/>
                              <w:divBdr>
                                <w:top w:val="none" w:sz="0" w:space="0" w:color="auto"/>
                                <w:left w:val="none" w:sz="0" w:space="0" w:color="auto"/>
                                <w:bottom w:val="none" w:sz="0" w:space="0" w:color="auto"/>
                                <w:right w:val="none" w:sz="0" w:space="0" w:color="auto"/>
                              </w:divBdr>
                              <w:divsChild>
                                <w:div w:id="144522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459</Words>
  <Characters>2896</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Alexianer</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Müggenborg, Marina</dc:creator>
  <cp:lastModifiedBy>Müggenborg, Marina</cp:lastModifiedBy>
  <cp:revision>9</cp:revision>
  <cp:lastPrinted>2021-03-02T07:39:00Z</cp:lastPrinted>
  <dcterms:created xsi:type="dcterms:W3CDTF">2021-03-02T07:36:00Z</dcterms:created>
  <dcterms:modified xsi:type="dcterms:W3CDTF">2021-03-02T14:12:00Z</dcterms:modified>
</cp:coreProperties>
</file>