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7939" w:tblpY="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tblGrid>
      <w:tr>
        <w:trPr>
          <w:trHeight w:val="561"/>
        </w:trPr>
        <w:tc>
          <w:tcPr>
            <w:tcW w:w="2797" w:type="dxa"/>
            <w:tcBorders>
              <w:top w:val="nil"/>
              <w:left w:val="nil"/>
              <w:bottom w:val="nil"/>
              <w:right w:val="nil"/>
            </w:tcBorders>
            <w:shd w:val="clear" w:color="auto" w:fill="auto"/>
          </w:tcPr>
          <w:p>
            <w:pPr>
              <w:autoSpaceDE w:val="0"/>
              <w:autoSpaceDN w:val="0"/>
              <w:adjustRightInd w:val="0"/>
              <w:spacing w:line="312" w:lineRule="auto"/>
              <w:textAlignment w:val="center"/>
              <w:rPr>
                <w:sz w:val="16"/>
              </w:rPr>
            </w:pPr>
            <w:bookmarkStart w:id="0" w:name="Text1"/>
          </w:p>
        </w:tc>
      </w:tr>
    </w:tbl>
    <w:bookmarkEnd w:id="0"/>
    <w:p>
      <w:pPr>
        <w:autoSpaceDE w:val="0"/>
        <w:autoSpaceDN w:val="0"/>
        <w:adjustRightInd w:val="0"/>
        <w:spacing w:line="240" w:lineRule="auto"/>
        <w:textAlignment w:val="center"/>
        <w:rPr>
          <w:sz w:val="20"/>
          <w:szCs w:val="20"/>
        </w:rPr>
      </w:pPr>
      <w:r>
        <w:rPr>
          <w:noProof/>
          <w:sz w:val="16"/>
          <w:lang w:eastAsia="de-DE"/>
        </w:rPr>
        <mc:AlternateContent>
          <mc:Choice Requires="wps">
            <w:drawing>
              <wp:anchor distT="0" distB="0" distL="114300" distR="114300" simplePos="0" relativeHeight="251658240" behindDoc="1" locked="1" layoutInCell="1" allowOverlap="1">
                <wp:simplePos x="0" y="0"/>
                <wp:positionH relativeFrom="column">
                  <wp:posOffset>3851910</wp:posOffset>
                </wp:positionH>
                <wp:positionV relativeFrom="page">
                  <wp:posOffset>325120</wp:posOffset>
                </wp:positionV>
                <wp:extent cx="2623820" cy="1119505"/>
                <wp:effectExtent l="0" t="0" r="0" b="4445"/>
                <wp:wrapTight wrapText="bothSides">
                  <wp:wrapPolygon edited="0">
                    <wp:start x="314" y="0"/>
                    <wp:lineTo x="314" y="21318"/>
                    <wp:lineTo x="21015" y="21318"/>
                    <wp:lineTo x="21015" y="0"/>
                    <wp:lineTo x="314"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keepLines/>
                              <w:spacing w:line="200" w:lineRule="atLeast"/>
                              <w:rPr>
                                <w:rFonts w:asciiTheme="minorHAnsi" w:hAnsiTheme="minorHAnsi" w:cstheme="minorHAnsi"/>
                                <w:b/>
                              </w:rPr>
                            </w:pPr>
                            <w:r>
                              <w:rPr>
                                <w:rFonts w:asciiTheme="minorHAnsi" w:hAnsiTheme="minorHAnsi" w:cstheme="minorHAnsi"/>
                                <w:b/>
                              </w:rPr>
                              <w:t>Pressestelle</w:t>
                            </w:r>
                          </w:p>
                          <w:p>
                            <w:pPr>
                              <w:keepLines/>
                              <w:spacing w:line="200" w:lineRule="atLeast"/>
                              <w:rPr>
                                <w:rFonts w:asciiTheme="minorHAnsi" w:hAnsiTheme="minorHAnsi" w:cstheme="minorHAnsi"/>
                              </w:rPr>
                            </w:pPr>
                            <w:r>
                              <w:rPr>
                                <w:rFonts w:asciiTheme="minorHAnsi" w:hAnsiTheme="minorHAnsi" w:cstheme="minorHAnsi"/>
                              </w:rPr>
                              <w:t>St. Elisabeth Straße 23</w:t>
                            </w:r>
                          </w:p>
                          <w:p>
                            <w:pPr>
                              <w:keepLines/>
                              <w:spacing w:line="200" w:lineRule="atLeast"/>
                              <w:rPr>
                                <w:rFonts w:asciiTheme="minorHAnsi" w:hAnsiTheme="minorHAnsi" w:cstheme="minorHAnsi"/>
                              </w:rPr>
                            </w:pPr>
                            <w:r>
                              <w:rPr>
                                <w:rFonts w:asciiTheme="minorHAnsi" w:hAnsiTheme="minorHAnsi" w:cstheme="minorHAnsi"/>
                              </w:rPr>
                              <w:t>94315 Straubing</w:t>
                            </w:r>
                            <w:r>
                              <w:rPr>
                                <w:rFonts w:asciiTheme="minorHAnsi" w:hAnsiTheme="minorHAnsi" w:cstheme="minorHAnsi"/>
                              </w:rPr>
                              <w:br/>
                              <w:t>Tel.: 09421 710-1021</w:t>
                            </w:r>
                          </w:p>
                          <w:p>
                            <w:pPr>
                              <w:rPr>
                                <w:rFonts w:asciiTheme="minorHAnsi" w:hAnsiTheme="minorHAnsi" w:cstheme="minorHAnsi"/>
                              </w:rPr>
                            </w:pPr>
                            <w:r>
                              <w:rPr>
                                <w:rFonts w:asciiTheme="minorHAnsi" w:hAnsiTheme="minorHAnsi" w:cstheme="minorHAnsi"/>
                              </w:rPr>
                              <w:t>Fax: 09421 710-1015</w:t>
                            </w:r>
                            <w:r>
                              <w:rPr>
                                <w:rFonts w:asciiTheme="minorHAnsi" w:hAnsiTheme="minorHAnsi" w:cstheme="minorHAnsi"/>
                              </w:rPr>
                              <w:br/>
                            </w:r>
                            <w:hyperlink r:id="rId8" w:history="1">
                              <w:r>
                                <w:rPr>
                                  <w:rFonts w:asciiTheme="minorHAnsi" w:hAnsiTheme="minorHAnsi" w:cstheme="minorHAnsi"/>
                                </w:rPr>
                                <w:t>pressestelle@klinikum-straubing.de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3.3pt;margin-top:25.6pt;width:206.6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FG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" filled="f" stroked="f">
                <v:textbox>
                  <w:txbxContent>
                    <w:p>
                      <w:pPr>
                        <w:keepLines/>
                        <w:spacing w:line="200" w:lineRule="atLeast"/>
                        <w:rPr>
                          <w:rFonts w:asciiTheme="minorHAnsi" w:hAnsiTheme="minorHAnsi" w:cstheme="minorHAnsi"/>
                          <w:b/>
                        </w:rPr>
                      </w:pPr>
                      <w:r>
                        <w:rPr>
                          <w:rFonts w:asciiTheme="minorHAnsi" w:hAnsiTheme="minorHAnsi" w:cstheme="minorHAnsi"/>
                          <w:b/>
                        </w:rPr>
                        <w:t>Pressestelle</w:t>
                      </w:r>
                    </w:p>
                    <w:p>
                      <w:pPr>
                        <w:keepLines/>
                        <w:spacing w:line="200" w:lineRule="atLeast"/>
                        <w:rPr>
                          <w:rFonts w:asciiTheme="minorHAnsi" w:hAnsiTheme="minorHAnsi" w:cstheme="minorHAnsi"/>
                        </w:rPr>
                      </w:pPr>
                      <w:r>
                        <w:rPr>
                          <w:rFonts w:asciiTheme="minorHAnsi" w:hAnsiTheme="minorHAnsi" w:cstheme="minorHAnsi"/>
                        </w:rPr>
                        <w:t>St. Elisabeth Straße 23</w:t>
                      </w:r>
                    </w:p>
                    <w:p>
                      <w:pPr>
                        <w:keepLines/>
                        <w:spacing w:line="200" w:lineRule="atLeast"/>
                        <w:rPr>
                          <w:rFonts w:asciiTheme="minorHAnsi" w:hAnsiTheme="minorHAnsi" w:cstheme="minorHAnsi"/>
                        </w:rPr>
                      </w:pPr>
                      <w:r>
                        <w:rPr>
                          <w:rFonts w:asciiTheme="minorHAnsi" w:hAnsiTheme="minorHAnsi" w:cstheme="minorHAnsi"/>
                        </w:rPr>
                        <w:t>94315 Straubing</w:t>
                      </w:r>
                      <w:r>
                        <w:rPr>
                          <w:rFonts w:asciiTheme="minorHAnsi" w:hAnsiTheme="minorHAnsi" w:cstheme="minorHAnsi"/>
                        </w:rPr>
                        <w:br/>
                        <w:t>Tel.: 09421 710-1021</w:t>
                      </w:r>
                    </w:p>
                    <w:p>
                      <w:pPr>
                        <w:rPr>
                          <w:rFonts w:asciiTheme="minorHAnsi" w:hAnsiTheme="minorHAnsi" w:cstheme="minorHAnsi"/>
                        </w:rPr>
                      </w:pPr>
                      <w:r>
                        <w:rPr>
                          <w:rFonts w:asciiTheme="minorHAnsi" w:hAnsiTheme="minorHAnsi" w:cstheme="minorHAnsi"/>
                        </w:rPr>
                        <w:t>Fax: 09421 710-1015</w:t>
                      </w:r>
                      <w:r>
                        <w:rPr>
                          <w:rFonts w:asciiTheme="minorHAnsi" w:hAnsiTheme="minorHAnsi" w:cstheme="minorHAnsi"/>
                        </w:rPr>
                        <w:br/>
                      </w:r>
                      <w:hyperlink r:id="rId9" w:history="1">
                        <w:r>
                          <w:rPr>
                            <w:rFonts w:asciiTheme="minorHAnsi" w:hAnsiTheme="minorHAnsi" w:cstheme="minorHAnsi"/>
                          </w:rPr>
                          <w:t>pressestelle@klinikum-straubing.de</w:t>
                        </w:r>
                      </w:hyperlink>
                    </w:p>
                  </w:txbxContent>
                </v:textbox>
                <w10:wrap type="tight" anchory="page"/>
                <w10:anchorlock/>
              </v:shape>
            </w:pict>
          </mc:Fallback>
        </mc:AlternateContent>
      </w:r>
      <w:r>
        <w:rPr>
          <w:noProof/>
          <w:sz w:val="16"/>
          <w:lang w:eastAsia="de-DE"/>
        </w:rPr>
        <mc:AlternateContent>
          <mc:Choice Requires="wps">
            <w:drawing>
              <wp:anchor distT="0" distB="0" distL="114300" distR="114300" simplePos="0" relativeHeight="251662336" behindDoc="1" locked="1" layoutInCell="0" allowOverlap="1">
                <wp:simplePos x="0" y="0"/>
                <wp:positionH relativeFrom="page">
                  <wp:posOffset>595630</wp:posOffset>
                </wp:positionH>
                <wp:positionV relativeFrom="page">
                  <wp:posOffset>1598295</wp:posOffset>
                </wp:positionV>
                <wp:extent cx="2879725" cy="705485"/>
                <wp:effectExtent l="0" t="0" r="0" b="0"/>
                <wp:wrapTight wrapText="bothSides">
                  <wp:wrapPolygon edited="0">
                    <wp:start x="286" y="0"/>
                    <wp:lineTo x="286" y="20997"/>
                    <wp:lineTo x="21148" y="20997"/>
                    <wp:lineTo x="21148" y="0"/>
                    <wp:lineTo x="286"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keepLines/>
                              <w:spacing w:line="200" w:lineRule="atLeast"/>
                              <w:rPr>
                                <w:rFonts w:asciiTheme="minorHAnsi" w:hAnsiTheme="minorHAnsi" w:cstheme="minorHAnsi"/>
                                <w:color w:val="548DD4" w:themeColor="text2" w:themeTint="99"/>
                                <w:sz w:val="56"/>
                                <w:szCs w:val="56"/>
                              </w:rPr>
                            </w:pPr>
                            <w:r>
                              <w:rPr>
                                <w:rFonts w:asciiTheme="minorHAnsi" w:hAnsiTheme="minorHAnsi" w:cstheme="minorHAnsi"/>
                                <w:color w:val="548DD4" w:themeColor="text2" w:themeTint="99"/>
                                <w:sz w:val="56"/>
                                <w:szCs w:val="5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margin-left:46.9pt;margin-top:125.85pt;width:226.75pt;height:5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am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" o:allowincell="f" filled="f" stroked="f">
                <v:textbox>
                  <w:txbxContent>
                    <w:p>
                      <w:pPr>
                        <w:keepLines/>
                        <w:spacing w:line="200" w:lineRule="atLeast"/>
                        <w:rPr>
                          <w:rFonts w:asciiTheme="minorHAnsi" w:hAnsiTheme="minorHAnsi" w:cstheme="minorHAnsi"/>
                          <w:color w:val="548DD4" w:themeColor="text2" w:themeTint="99"/>
                          <w:sz w:val="56"/>
                          <w:szCs w:val="56"/>
                        </w:rPr>
                      </w:pPr>
                      <w:r>
                        <w:rPr>
                          <w:rFonts w:asciiTheme="minorHAnsi" w:hAnsiTheme="minorHAnsi" w:cstheme="minorHAnsi"/>
                          <w:color w:val="548DD4" w:themeColor="text2" w:themeTint="99"/>
                          <w:sz w:val="56"/>
                          <w:szCs w:val="56"/>
                        </w:rPr>
                        <w:t>Pressemitteilung</w:t>
                      </w:r>
                    </w:p>
                  </w:txbxContent>
                </v:textbox>
                <w10:wrap type="tight" anchorx="page" anchory="page"/>
                <w10:anchorlock/>
              </v:shape>
            </w:pict>
          </mc:Fallback>
        </mc:AlternateContent>
      </w:r>
    </w:p>
    <w:p>
      <w:pPr>
        <w:autoSpaceDE w:val="0"/>
        <w:autoSpaceDN w:val="0"/>
        <w:adjustRightInd w:val="0"/>
        <w:spacing w:line="240" w:lineRule="auto"/>
        <w:textAlignment w:val="center"/>
        <w:rPr>
          <w:sz w:val="20"/>
          <w:szCs w:val="20"/>
        </w:rPr>
      </w:pPr>
    </w:p>
    <w:p>
      <w:pPr>
        <w:autoSpaceDE w:val="0"/>
        <w:autoSpaceDN w:val="0"/>
        <w:adjustRightInd w:val="0"/>
        <w:spacing w:line="240" w:lineRule="auto"/>
        <w:textAlignment w:val="center"/>
        <w:rPr>
          <w:sz w:val="20"/>
          <w:szCs w:val="20"/>
        </w:rPr>
      </w:pPr>
    </w:p>
    <w:p>
      <w:pPr>
        <w:autoSpaceDE w:val="0"/>
        <w:autoSpaceDN w:val="0"/>
        <w:adjustRightInd w:val="0"/>
        <w:spacing w:line="240" w:lineRule="auto"/>
        <w:textAlignment w:val="center"/>
        <w:rPr>
          <w:sz w:val="20"/>
          <w:szCs w:val="20"/>
        </w:rPr>
      </w:pPr>
    </w:p>
    <w:p>
      <w:pPr>
        <w:autoSpaceDE w:val="0"/>
        <w:autoSpaceDN w:val="0"/>
        <w:adjustRightInd w:val="0"/>
        <w:spacing w:line="240" w:lineRule="auto"/>
        <w:textAlignment w:val="center"/>
        <w:rPr>
          <w:sz w:val="20"/>
          <w:szCs w:val="20"/>
        </w:rPr>
      </w:pPr>
    </w:p>
    <w:p>
      <w:pPr>
        <w:autoSpaceDE w:val="0"/>
        <w:autoSpaceDN w:val="0"/>
        <w:adjustRightInd w:val="0"/>
        <w:spacing w:line="240" w:lineRule="auto"/>
        <w:textAlignment w:val="center"/>
        <w:rPr>
          <w:sz w:val="20"/>
          <w:szCs w:val="20"/>
        </w:rPr>
      </w:pPr>
    </w:p>
    <w:p>
      <w:pPr>
        <w:autoSpaceDE w:val="0"/>
        <w:autoSpaceDN w:val="0"/>
        <w:adjustRightInd w:val="0"/>
        <w:spacing w:line="240" w:lineRule="auto"/>
        <w:textAlignment w:val="center"/>
        <w:rPr>
          <w:sz w:val="20"/>
          <w:szCs w:val="20"/>
        </w:rPr>
      </w:pPr>
    </w:p>
    <w:p>
      <w:pPr>
        <w:autoSpaceDE w:val="0"/>
        <w:autoSpaceDN w:val="0"/>
        <w:adjustRightInd w:val="0"/>
        <w:spacing w:line="240" w:lineRule="auto"/>
        <w:textAlignment w:val="center"/>
        <w:rPr>
          <w:sz w:val="20"/>
          <w:szCs w:val="20"/>
        </w:rPr>
      </w:pPr>
    </w:p>
    <w:tbl>
      <w:tblPr>
        <w:tblStyle w:val="Tabellenraster"/>
        <w:tblW w:w="9889" w:type="dxa"/>
        <w:tblBorders>
          <w:insideH w:val="none" w:sz="0" w:space="0" w:color="auto"/>
          <w:insideV w:val="none" w:sz="0" w:space="0" w:color="auto"/>
        </w:tblBorders>
        <w:tblLook w:val="04A0" w:firstRow="1" w:lastRow="0" w:firstColumn="1" w:lastColumn="0" w:noHBand="0" w:noVBand="1"/>
      </w:tblPr>
      <w:tblGrid>
        <w:gridCol w:w="1989"/>
        <w:gridCol w:w="4215"/>
        <w:gridCol w:w="1134"/>
        <w:gridCol w:w="2551"/>
      </w:tblGrid>
      <w:tr>
        <w:tc>
          <w:tcPr>
            <w:tcW w:w="1989" w:type="dxa"/>
          </w:tcPr>
          <w:p>
            <w:pPr>
              <w:autoSpaceDE w:val="0"/>
              <w:autoSpaceDN w:val="0"/>
              <w:adjustRightInd w:val="0"/>
              <w:spacing w:before="40" w:after="40" w:line="240" w:lineRule="auto"/>
              <w:textAlignment w:val="center"/>
              <w:rPr>
                <w:rFonts w:asciiTheme="minorHAnsi" w:hAnsiTheme="minorHAnsi" w:cstheme="minorHAnsi"/>
              </w:rPr>
            </w:pPr>
          </w:p>
        </w:tc>
        <w:tc>
          <w:tcPr>
            <w:tcW w:w="4215" w:type="dxa"/>
          </w:tcPr>
          <w:p>
            <w:pPr>
              <w:autoSpaceDE w:val="0"/>
              <w:autoSpaceDN w:val="0"/>
              <w:adjustRightInd w:val="0"/>
              <w:spacing w:before="40" w:after="40" w:line="240" w:lineRule="auto"/>
              <w:textAlignment w:val="center"/>
              <w:rPr>
                <w:rFonts w:asciiTheme="minorHAnsi" w:hAnsiTheme="minorHAnsi" w:cstheme="minorHAnsi"/>
              </w:rPr>
            </w:pPr>
          </w:p>
        </w:tc>
        <w:tc>
          <w:tcPr>
            <w:tcW w:w="1134" w:type="dxa"/>
          </w:tcPr>
          <w:p>
            <w:pPr>
              <w:autoSpaceDE w:val="0"/>
              <w:autoSpaceDN w:val="0"/>
              <w:adjustRightInd w:val="0"/>
              <w:spacing w:before="40" w:after="40" w:line="240" w:lineRule="auto"/>
              <w:textAlignment w:val="center"/>
              <w:rPr>
                <w:rFonts w:asciiTheme="minorHAnsi" w:hAnsiTheme="minorHAnsi" w:cstheme="minorHAnsi"/>
                <w:b/>
              </w:rPr>
            </w:pPr>
            <w:r>
              <w:rPr>
                <w:rFonts w:asciiTheme="minorHAnsi" w:hAnsiTheme="minorHAnsi" w:cstheme="minorHAnsi"/>
                <w:b/>
              </w:rPr>
              <w:t>Datum</w:t>
            </w:r>
          </w:p>
        </w:tc>
        <w:tc>
          <w:tcPr>
            <w:tcW w:w="2551" w:type="dxa"/>
          </w:tcPr>
          <w:p>
            <w:pPr>
              <w:autoSpaceDE w:val="0"/>
              <w:autoSpaceDN w:val="0"/>
              <w:adjustRightInd w:val="0"/>
              <w:spacing w:before="40" w:after="40" w:line="240" w:lineRule="auto"/>
              <w:textAlignment w:val="center"/>
              <w:rPr>
                <w:rFonts w:asciiTheme="minorHAnsi" w:hAnsiTheme="minorHAnsi" w:cstheme="minorHAnsi"/>
                <w:b/>
              </w:rPr>
            </w:pPr>
            <w:r>
              <w:rPr>
                <w:rFonts w:asciiTheme="minorHAnsi" w:hAnsiTheme="minorHAnsi" w:cstheme="minorHAnsi"/>
              </w:rPr>
              <w:t>03.05.2021</w:t>
            </w:r>
          </w:p>
        </w:tc>
      </w:tr>
      <w:tr>
        <w:tc>
          <w:tcPr>
            <w:tcW w:w="1989" w:type="dxa"/>
          </w:tcPr>
          <w:p>
            <w:pPr>
              <w:autoSpaceDE w:val="0"/>
              <w:autoSpaceDN w:val="0"/>
              <w:adjustRightInd w:val="0"/>
              <w:spacing w:before="40" w:after="40" w:line="240" w:lineRule="auto"/>
              <w:textAlignment w:val="center"/>
              <w:rPr>
                <w:rFonts w:asciiTheme="minorHAnsi" w:hAnsiTheme="minorHAnsi" w:cstheme="minorHAnsi"/>
              </w:rPr>
            </w:pPr>
            <w:r>
              <w:rPr>
                <w:rFonts w:asciiTheme="minorHAnsi" w:hAnsiTheme="minorHAnsi" w:cstheme="minorHAnsi"/>
                <w:b/>
              </w:rPr>
              <w:t xml:space="preserve">Ansprechpartner  </w:t>
            </w:r>
          </w:p>
        </w:tc>
        <w:tc>
          <w:tcPr>
            <w:tcW w:w="4215" w:type="dxa"/>
          </w:tcPr>
          <w:p>
            <w:pPr>
              <w:autoSpaceDE w:val="0"/>
              <w:autoSpaceDN w:val="0"/>
              <w:adjustRightInd w:val="0"/>
              <w:spacing w:before="40" w:after="40" w:line="240" w:lineRule="auto"/>
              <w:textAlignment w:val="center"/>
              <w:rPr>
                <w:rFonts w:asciiTheme="minorHAnsi" w:hAnsiTheme="minorHAnsi" w:cstheme="minorHAnsi"/>
              </w:rPr>
            </w:pPr>
            <w:r>
              <w:rPr>
                <w:rFonts w:asciiTheme="minorHAnsi" w:hAnsiTheme="minorHAnsi" w:cstheme="minorHAnsi"/>
              </w:rPr>
              <w:t>Prof. Dr. Matthias Jacob</w:t>
            </w:r>
          </w:p>
        </w:tc>
        <w:tc>
          <w:tcPr>
            <w:tcW w:w="1134" w:type="dxa"/>
          </w:tcPr>
          <w:p>
            <w:pPr>
              <w:autoSpaceDE w:val="0"/>
              <w:autoSpaceDN w:val="0"/>
              <w:adjustRightInd w:val="0"/>
              <w:spacing w:before="40" w:after="40" w:line="240" w:lineRule="auto"/>
              <w:textAlignment w:val="center"/>
              <w:rPr>
                <w:rFonts w:asciiTheme="minorHAnsi" w:hAnsiTheme="minorHAnsi" w:cstheme="minorHAnsi"/>
                <w:b/>
              </w:rPr>
            </w:pPr>
            <w:r>
              <w:rPr>
                <w:rFonts w:asciiTheme="minorHAnsi" w:hAnsiTheme="minorHAnsi" w:cstheme="minorHAnsi"/>
                <w:b/>
              </w:rPr>
              <w:t xml:space="preserve">Tel.  </w:t>
            </w:r>
          </w:p>
        </w:tc>
        <w:tc>
          <w:tcPr>
            <w:tcW w:w="2551" w:type="dxa"/>
          </w:tcPr>
          <w:p>
            <w:pPr>
              <w:autoSpaceDE w:val="0"/>
              <w:autoSpaceDN w:val="0"/>
              <w:adjustRightInd w:val="0"/>
              <w:spacing w:before="40" w:after="40" w:line="240" w:lineRule="auto"/>
              <w:textAlignment w:val="center"/>
              <w:rPr>
                <w:rFonts w:asciiTheme="minorHAnsi" w:hAnsiTheme="minorHAnsi" w:cstheme="minorHAnsi"/>
              </w:rPr>
            </w:pPr>
            <w:r>
              <w:rPr>
                <w:rFonts w:asciiTheme="minorHAnsi" w:hAnsiTheme="minorHAnsi" w:cstheme="minorHAnsi"/>
              </w:rPr>
              <w:t>09421 710-1721</w:t>
            </w:r>
            <w:bookmarkStart w:id="1" w:name="_GoBack"/>
            <w:bookmarkEnd w:id="1"/>
          </w:p>
        </w:tc>
      </w:tr>
    </w:tbl>
    <w:p>
      <w:pPr>
        <w:autoSpaceDE w:val="0"/>
        <w:autoSpaceDN w:val="0"/>
        <w:adjustRightInd w:val="0"/>
        <w:spacing w:line="240" w:lineRule="auto"/>
        <w:textAlignment w:val="center"/>
        <w:rPr>
          <w:rFonts w:asciiTheme="minorHAnsi" w:hAnsiTheme="minorHAnsi" w:cstheme="minorHAnsi"/>
        </w:rPr>
      </w:pPr>
    </w:p>
    <w:p>
      <w:pPr>
        <w:spacing w:line="240" w:lineRule="auto"/>
        <w:rPr>
          <w:rFonts w:asciiTheme="minorHAnsi" w:hAnsiTheme="minorHAnsi" w:cstheme="minorHAnsi"/>
          <w:b/>
        </w:rPr>
      </w:pPr>
    </w:p>
    <w:p>
      <w:pPr>
        <w:spacing w:line="240" w:lineRule="auto"/>
        <w:rPr>
          <w:rFonts w:asciiTheme="majorHAnsi" w:eastAsia="Times New Roman" w:hAnsiTheme="majorHAnsi" w:cstheme="majorHAnsi"/>
          <w:b/>
          <w:sz w:val="40"/>
          <w:szCs w:val="24"/>
          <w:lang w:eastAsia="de-DE"/>
        </w:rPr>
      </w:pPr>
      <w:r>
        <w:rPr>
          <w:rFonts w:asciiTheme="majorHAnsi" w:eastAsia="Times New Roman" w:hAnsiTheme="majorHAnsi" w:cstheme="majorHAnsi"/>
          <w:b/>
          <w:sz w:val="40"/>
          <w:szCs w:val="24"/>
          <w:lang w:eastAsia="de-DE"/>
        </w:rPr>
        <w:t>Pilotprojekt bewährt - Telenotarzt rettet künftig wieder Leben</w:t>
      </w:r>
    </w:p>
    <w:p>
      <w:pPr>
        <w:spacing w:line="240" w:lineRule="auto"/>
        <w:rPr>
          <w:rFonts w:asciiTheme="majorHAnsi" w:eastAsia="Times New Roman" w:hAnsiTheme="majorHAnsi" w:cstheme="majorHAnsi"/>
          <w:b/>
          <w:sz w:val="24"/>
          <w:szCs w:val="24"/>
          <w:lang w:eastAsia="de-DE"/>
        </w:rPr>
      </w:pPr>
      <w:r>
        <w:rPr>
          <w:rFonts w:asciiTheme="majorHAnsi" w:eastAsia="Times New Roman" w:hAnsiTheme="majorHAnsi" w:cstheme="majorHAnsi"/>
          <w:b/>
          <w:sz w:val="24"/>
          <w:szCs w:val="24"/>
          <w:lang w:eastAsia="de-DE"/>
        </w:rPr>
        <w:t>Klinikum Straubing: Werden den Aufbau des Standorts Ost hoch priorisieren</w:t>
      </w:r>
    </w:p>
    <w:p>
      <w:pPr>
        <w:spacing w:line="240" w:lineRule="auto"/>
        <w:rPr>
          <w:rFonts w:cs="Calibri"/>
          <w:sz w:val="24"/>
          <w:szCs w:val="24"/>
        </w:rPr>
      </w:pPr>
    </w:p>
    <w:p>
      <w:pPr>
        <w:rPr>
          <w:rFonts w:cs="Calibri"/>
          <w:sz w:val="24"/>
          <w:szCs w:val="24"/>
        </w:rPr>
      </w:pPr>
      <w:r>
        <w:rPr>
          <w:rFonts w:cs="Calibri"/>
          <w:sz w:val="24"/>
          <w:szCs w:val="24"/>
        </w:rPr>
        <w:t>„Wir sind froh, dass das erfolgreiche Projekt „Telenotarzt Bayern“ demnächst von Straubing aus fortgesetzt werden kann. Die Notfallpatienten im gesamten künftigen Einzugsbereich „Bayern Ost“ werden von den Erfahrungen aus dem Pilotprojekt profitieren“, kommentiert Prof. Dr. Matthias Jacob, Chefarzt der Klinik für Anästhesiologie, Operative Intensivmedizin und Schmerzmedizin am Klinikum Straubing, die großartigen Neuigkeiten aus dem Bayerischen Innenministerium. Das Klinikum sei von der enormen strategischen Bedeutung eines flächendeckenden Telenotarztsystems überzeugt und wird das Projekt auch weiterhin mit höchster Priorität unterstützen.</w:t>
      </w:r>
    </w:p>
    <w:p>
      <w:pPr>
        <w:rPr>
          <w:rFonts w:cs="Calibri"/>
          <w:sz w:val="24"/>
          <w:szCs w:val="24"/>
        </w:rPr>
      </w:pPr>
    </w:p>
    <w:p>
      <w:pPr>
        <w:rPr>
          <w:rFonts w:cs="Calibri"/>
          <w:sz w:val="24"/>
          <w:szCs w:val="24"/>
        </w:rPr>
      </w:pPr>
      <w:r>
        <w:rPr>
          <w:rFonts w:cs="Calibri"/>
          <w:sz w:val="24"/>
          <w:szCs w:val="24"/>
        </w:rPr>
        <w:t>Mit der Ankündigung vom Freitag habe das Bayerische Innenministerium den Ministerratsbeschluss vom Juli 2019 umgesetzt, den Telenotarzt bayernweit einzuführen. Dass der bayernweite Roll-out von Straubing aus erfolgt sieht Prof. Jacob in den positiven Erfahrungen mit diesem Standort aus der Pilotphase begründet. „Straubing hat sich als Telenotarzt-Standort bestens bewährt.“ Mehr als die Hälfte der im Rahmen des Pilotprojektes in der ILS Straubing eingesetzten Telenotärzte wurden vom seiner Klinik gestellt, viele davon sind auf dem am Klinikum stationierten Rettungshubschrauber „Christoph 15“ eingesetzt. „Die Arbeit des Telenotarztes ist aus unserer Sicht eine Aufgabe für erfahrene, aktive Fach- und Notärzte, die ihre Expertise durch täglich klinische Tätigkeit am kritisch kranken Patienten permanent festigen und weiterentwickeln. Wir sind auch künftig bereit, unsere Qualität und unsere Erfahrungen einzubringen, damit sowohl Notfallpatienten als auch weitere Telenotarzt-Standorte in ganz Bayern von diesem lebensrettenden Zukunftsprojekt profitieren können.“</w:t>
      </w:r>
    </w:p>
    <w:p>
      <w:pPr>
        <w:rPr>
          <w:rFonts w:cs="Calibri"/>
          <w:sz w:val="24"/>
          <w:szCs w:val="24"/>
        </w:rPr>
      </w:pPr>
    </w:p>
    <w:p>
      <w:pPr>
        <w:rPr>
          <w:rFonts w:cs="Calibri"/>
          <w:sz w:val="24"/>
          <w:szCs w:val="24"/>
        </w:rPr>
      </w:pPr>
      <w:r>
        <w:rPr>
          <w:rFonts w:cs="Calibri"/>
          <w:sz w:val="24"/>
          <w:szCs w:val="24"/>
        </w:rPr>
        <w:t xml:space="preserve">Nach Mitteilung des Bayerischen Innenministeriums wird der Telenotarzt „Bayern Ost“ neben dem ZRF Straubing für weitere acht Rettungsdienstbereiche (Amberg, Regensburg, Nordoberpfalz, Landshut, Passau, Ingolstadt, Rosenheim und Traunstein) zuständig sein. </w:t>
      </w:r>
    </w:p>
    <w:p>
      <w:pPr>
        <w:rPr>
          <w:rFonts w:cs="Calibri"/>
          <w:sz w:val="24"/>
          <w:szCs w:val="24"/>
        </w:rPr>
      </w:pPr>
      <w:r>
        <w:rPr>
          <w:rFonts w:cs="Calibri"/>
          <w:sz w:val="24"/>
          <w:szCs w:val="24"/>
        </w:rPr>
        <w:t xml:space="preserve">Der entscheidende Vorteil eines den Präsenznotarzt ergänzenden Telenotarztsystems lautet „Zeit“. Kommen Notfallsanitäter am Patienten zu der Auffassung, hier sei ärztlicher Rat von Nöten, können sie sich diesen auch in strukturarmen Flächenregionen ohne weiteren Zeitverlust als Telenotarzt virtuell direkt an den Patienten holen. Über eine </w:t>
      </w:r>
      <w:r>
        <w:rPr>
          <w:rFonts w:cs="Calibri"/>
          <w:sz w:val="24"/>
          <w:szCs w:val="24"/>
        </w:rPr>
        <w:lastRenderedPageBreak/>
        <w:t>ausgeklügelte Technik inclusive Bildübertragung können dann gemeinsam Patienten beurteilt, EKGs besprochen und Therapieschemata entworfen und gemeinsam abgearbeitet werden.</w:t>
      </w:r>
    </w:p>
    <w:p>
      <w:pPr>
        <w:rPr>
          <w:rFonts w:cs="Calibri"/>
          <w:sz w:val="24"/>
          <w:szCs w:val="24"/>
        </w:rPr>
      </w:pPr>
    </w:p>
    <w:p>
      <w:pPr>
        <w:rPr>
          <w:rFonts w:cs="Calibri"/>
          <w:sz w:val="24"/>
          <w:szCs w:val="24"/>
        </w:rPr>
      </w:pPr>
      <w:r>
        <w:rPr>
          <w:rFonts w:cs="Calibri"/>
          <w:sz w:val="24"/>
          <w:szCs w:val="24"/>
        </w:rPr>
        <w:t>„Der Telenotarzt wird den Präsenznotarzt nicht ersetzen“, betont Prof. Jacob. Das Projekt „Telenotarzt Bayern“ werde vielmehr dazu beitragen, dass die herkömmlichen Notärzte wieder zielgerichteter zu den Notfallpatienten alarmiert werden können, die sie dringend brauchen. -</w:t>
      </w:r>
      <w:proofErr w:type="spellStart"/>
      <w:r>
        <w:rPr>
          <w:rFonts w:cs="Calibri"/>
          <w:sz w:val="24"/>
          <w:szCs w:val="24"/>
        </w:rPr>
        <w:t>urs</w:t>
      </w:r>
      <w:proofErr w:type="spellEnd"/>
      <w:r>
        <w:rPr>
          <w:rFonts w:cs="Calibri"/>
          <w:sz w:val="24"/>
          <w:szCs w:val="24"/>
        </w:rPr>
        <w:t xml:space="preserve">-  </w:t>
      </w:r>
    </w:p>
    <w:p>
      <w:pPr>
        <w:rPr>
          <w:rFonts w:cs="Calibri"/>
          <w:sz w:val="24"/>
          <w:szCs w:val="24"/>
        </w:rPr>
      </w:pPr>
    </w:p>
    <w:p>
      <w:pPr>
        <w:rPr>
          <w:rFonts w:asciiTheme="minorHAnsi" w:hAnsiTheme="minorHAnsi" w:cstheme="minorHAnsi"/>
          <w:b/>
        </w:rPr>
      </w:pPr>
      <w:r>
        <w:rPr>
          <w:rFonts w:asciiTheme="minorHAnsi" w:hAnsiTheme="minorHAnsi" w:cstheme="minorHAnsi"/>
          <w:b/>
          <w:noProof/>
          <w:lang w:eastAsia="de-DE"/>
        </w:rPr>
        <w:drawing>
          <wp:anchor distT="0" distB="0" distL="114300" distR="114300" simplePos="0" relativeHeight="251663360" behindDoc="0" locked="0" layoutInCell="1" allowOverlap="1">
            <wp:simplePos x="0" y="0"/>
            <wp:positionH relativeFrom="margin">
              <wp:align>left</wp:align>
            </wp:positionH>
            <wp:positionV relativeFrom="paragraph">
              <wp:posOffset>224155</wp:posOffset>
            </wp:positionV>
            <wp:extent cx="3033395" cy="2125980"/>
            <wp:effectExtent l="0" t="0" r="0" b="7620"/>
            <wp:wrapTopAndBottom/>
            <wp:docPr id="3" name="Grafik 3" descr="J:\DATEN\Marketing\Marketing 2021\B_PRESSE &amp; REDAKTION\01_PRESSEMITTEILUNGEN\2021\X_202105_Straubing Telenotarzt Standort\20210503_telenotarzt V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EN\Marketing\Marketing 2021\B_PRESSE &amp; REDAKTION\01_PRESSEMITTEILUNGEN\2021\X_202105_Straubing Telenotarzt Standort\20210503_telenotarzt V2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39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heme="minorHAnsi" w:hAnsiTheme="minorHAnsi" w:cstheme="minorHAnsi"/>
          <w:b/>
        </w:rPr>
      </w:pPr>
    </w:p>
    <w:p>
      <w:pPr>
        <w:rPr>
          <w:rFonts w:asciiTheme="minorHAnsi" w:hAnsiTheme="minorHAnsi" w:cstheme="minorHAnsi"/>
          <w:b/>
        </w:rPr>
      </w:pPr>
    </w:p>
    <w:p>
      <w:pPr>
        <w:rPr>
          <w:rFonts w:cs="Calibri"/>
          <w:sz w:val="24"/>
          <w:szCs w:val="24"/>
        </w:rPr>
      </w:pPr>
      <w:r>
        <w:rPr>
          <w:rFonts w:asciiTheme="minorHAnsi" w:hAnsiTheme="minorHAnsi" w:cstheme="minorHAnsi"/>
          <w:b/>
        </w:rPr>
        <w:t>Bildtext:</w:t>
      </w:r>
      <w:r>
        <w:rPr>
          <w:rFonts w:asciiTheme="minorHAnsi" w:hAnsiTheme="minorHAnsi" w:cstheme="minorHAnsi"/>
        </w:rPr>
        <w:t xml:space="preserve"> Der Tele</w:t>
      </w:r>
      <w:r>
        <w:rPr>
          <w:rFonts w:cs="Calibri"/>
        </w:rPr>
        <w:t>notarzt ermöglicht Hilfe innerhalb kurzer Zeit auch in strukturarmen Regionen. Straubing wird dabei als Ausgangspunkt für ganz Ostbayern von Rosenheim bis I</w:t>
      </w:r>
      <w:r>
        <w:rPr>
          <w:rFonts w:cs="Calibri"/>
        </w:rPr>
        <w:t>ngolstadt</w:t>
      </w:r>
      <w:r>
        <w:rPr>
          <w:rFonts w:cs="Calibri"/>
        </w:rPr>
        <w:t xml:space="preserve"> zuständig sein.</w:t>
      </w:r>
    </w:p>
    <w:p>
      <w:pPr>
        <w:rPr>
          <w:rFonts w:asciiTheme="minorHAnsi" w:hAnsiTheme="minorHAnsi" w:cstheme="minorHAnsi"/>
        </w:rPr>
      </w:pPr>
    </w:p>
    <w:p>
      <w:pPr>
        <w:rPr>
          <w:rFonts w:cs="Calibri"/>
        </w:rPr>
      </w:pPr>
      <w:r>
        <w:rPr>
          <w:rFonts w:asciiTheme="majorHAnsi" w:hAnsiTheme="majorHAnsi" w:cstheme="majorHAnsi"/>
          <w:b/>
        </w:rPr>
        <w:t>Foto (honorarfrei):</w:t>
      </w:r>
      <w:r>
        <w:rPr>
          <w:rFonts w:ascii="Times New Roman" w:hAnsi="Times New Roman"/>
        </w:rPr>
        <w:t xml:space="preserve">  </w:t>
      </w:r>
      <w:r>
        <w:rPr>
          <w:rFonts w:cs="Calibri"/>
        </w:rPr>
        <w:t>Sandra Wimmer</w:t>
      </w:r>
    </w:p>
    <w:p>
      <w:pPr>
        <w:rPr>
          <w:rFonts w:ascii="Times New Roman" w:hAnsi="Times New Roman"/>
        </w:rPr>
      </w:pPr>
    </w:p>
    <w:p>
      <w:pPr>
        <w:rPr>
          <w:sz w:val="20"/>
          <w:szCs w:val="20"/>
        </w:rPr>
      </w:pPr>
    </w:p>
    <w:sectPr>
      <w:headerReference w:type="even" r:id="rId11"/>
      <w:headerReference w:type="default" r:id="rId12"/>
      <w:footerReference w:type="default" r:id="rId13"/>
      <w:headerReference w:type="first" r:id="rId14"/>
      <w:footerReference w:type="first" r:id="rId15"/>
      <w:type w:val="continuous"/>
      <w:pgSz w:w="11906" w:h="16838" w:code="9"/>
      <w:pgMar w:top="1134" w:right="1134"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ivers">
    <w:altName w:val="Arial"/>
    <w:panose1 w:val="00000000000000000000"/>
    <w:charset w:val="00"/>
    <w:family w:val="modern"/>
    <w:notTrueType/>
    <w:pitch w:val="variable"/>
    <w:sig w:usb0="00000001" w:usb1="4000004A" w:usb2="00000000" w:usb3="00000000" w:csb0="0000009B" w:csb1="00000000"/>
  </w:font>
  <w:font w:name="OfficinaSans">
    <w:altName w:val="Times New Roman"/>
    <w:charset w:val="00"/>
    <w:family w:val="auto"/>
    <w:pitch w:val="variable"/>
    <w:sig w:usb0="00000001" w:usb1="00000000" w:usb2="00000000" w:usb3="00000000" w:csb0="00000009" w:csb1="00000000"/>
  </w:font>
  <w:font w:name="Minion Pro">
    <w:panose1 w:val="00000000000000000000"/>
    <w:charset w:val="00"/>
    <w:family w:val="roman"/>
    <w:notTrueType/>
    <w:pitch w:val="variable"/>
    <w:sig w:usb0="60000287" w:usb1="00000001" w:usb2="00000000" w:usb3="00000000" w:csb0="0000019F" w:csb1="00000000"/>
  </w:font>
  <w:font w:name="Conduit ITC Light">
    <w:altName w:val="Times New Roman"/>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2E7DA4457424020B6305780E6116BC0"/>
      </w:placeholder>
      <w:temporary/>
      <w:showingPlcHdr/>
    </w:sdtPr>
    <w:sdtContent>
      <w:p>
        <w:pPr>
          <w:pStyle w:val="Fuzeile"/>
        </w:pPr>
        <w:r>
          <w:t>[Geben Sie Text ein]</w:t>
        </w:r>
      </w:p>
    </w:sdtContent>
  </w:sdt>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ind w:left="284" w:hanging="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left" w:pos="6405"/>
      </w:tabs>
      <w:ind w:right="-42"/>
    </w:pPr>
    <w:r>
      <w:rPr>
        <w:noProof/>
        <w:lang w:eastAsia="de-DE"/>
      </w:rPr>
      <w:drawing>
        <wp:anchor distT="0" distB="0" distL="114300" distR="114300" simplePos="0" relativeHeight="251667456" behindDoc="1" locked="0" layoutInCell="1" allowOverlap="1">
          <wp:simplePos x="0" y="0"/>
          <wp:positionH relativeFrom="margin">
            <wp:posOffset>-18415</wp:posOffset>
          </wp:positionH>
          <wp:positionV relativeFrom="paragraph">
            <wp:posOffset>88265</wp:posOffset>
          </wp:positionV>
          <wp:extent cx="3841115" cy="1335405"/>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17167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1115" cy="1335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column">
            <wp:posOffset>10881995</wp:posOffset>
          </wp:positionH>
          <wp:positionV relativeFrom="paragraph">
            <wp:posOffset>-12065</wp:posOffset>
          </wp:positionV>
          <wp:extent cx="3704590" cy="1329690"/>
          <wp:effectExtent l="0" t="0" r="0" b="3810"/>
          <wp:wrapNone/>
          <wp:docPr id="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95061" name="Grafik 29"/>
                  <pic:cNvPicPr>
                    <a:picLocks noChangeAspect="1" noChangeArrowheads="1"/>
                  </pic:cNvPicPr>
                </pic:nvPicPr>
                <pic:blipFill>
                  <a:blip r:embed="rId2">
                    <a:extLst>
                      <a:ext uri="{28A0092B-C50C-407E-A947-70E740481C1C}">
                        <a14:useLocalDpi xmlns:a14="http://schemas.microsoft.com/office/drawing/2010/main" val="0"/>
                      </a:ext>
                    </a:extLst>
                  </a:blip>
                  <a:srcRect l="-2" t="-89024" r="-22511" b="-2"/>
                  <a:stretch>
                    <a:fillRect/>
                  </a:stretch>
                </pic:blipFill>
                <pic:spPr bwMode="auto">
                  <a:xfrm>
                    <a:off x="0" y="0"/>
                    <a:ext cx="370459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45CA9"/>
    <w:multiLevelType w:val="hybridMultilevel"/>
    <w:tmpl w:val="08889A5C"/>
    <w:lvl w:ilvl="0" w:tplc="F316580E">
      <w:start w:val="6"/>
      <w:numFmt w:val="bullet"/>
      <w:lvlText w:val="-"/>
      <w:lvlJc w:val="left"/>
      <w:pPr>
        <w:ind w:left="720" w:hanging="360"/>
      </w:pPr>
      <w:rPr>
        <w:rFonts w:ascii="Arial" w:eastAsia="Calibri" w:hAnsi="Arial" w:cs="Arial" w:hint="default"/>
      </w:rPr>
    </w:lvl>
    <w:lvl w:ilvl="1" w:tplc="A072AE04">
      <w:start w:val="1"/>
      <w:numFmt w:val="bullet"/>
      <w:lvlText w:val="o"/>
      <w:lvlJc w:val="left"/>
      <w:pPr>
        <w:ind w:left="1440" w:hanging="360"/>
      </w:pPr>
      <w:rPr>
        <w:rFonts w:ascii="Courier New" w:hAnsi="Courier New" w:cs="Courier New" w:hint="default"/>
      </w:rPr>
    </w:lvl>
    <w:lvl w:ilvl="2" w:tplc="6EAE8840" w:tentative="1">
      <w:start w:val="1"/>
      <w:numFmt w:val="bullet"/>
      <w:lvlText w:val=""/>
      <w:lvlJc w:val="left"/>
      <w:pPr>
        <w:ind w:left="2160" w:hanging="360"/>
      </w:pPr>
      <w:rPr>
        <w:rFonts w:ascii="Wingdings" w:hAnsi="Wingdings" w:hint="default"/>
      </w:rPr>
    </w:lvl>
    <w:lvl w:ilvl="3" w:tplc="A6D012DE" w:tentative="1">
      <w:start w:val="1"/>
      <w:numFmt w:val="bullet"/>
      <w:lvlText w:val=""/>
      <w:lvlJc w:val="left"/>
      <w:pPr>
        <w:ind w:left="2880" w:hanging="360"/>
      </w:pPr>
      <w:rPr>
        <w:rFonts w:ascii="Symbol" w:hAnsi="Symbol" w:hint="default"/>
      </w:rPr>
    </w:lvl>
    <w:lvl w:ilvl="4" w:tplc="518E3CE4" w:tentative="1">
      <w:start w:val="1"/>
      <w:numFmt w:val="bullet"/>
      <w:lvlText w:val="o"/>
      <w:lvlJc w:val="left"/>
      <w:pPr>
        <w:ind w:left="3600" w:hanging="360"/>
      </w:pPr>
      <w:rPr>
        <w:rFonts w:ascii="Courier New" w:hAnsi="Courier New" w:cs="Courier New" w:hint="default"/>
      </w:rPr>
    </w:lvl>
    <w:lvl w:ilvl="5" w:tplc="53926058" w:tentative="1">
      <w:start w:val="1"/>
      <w:numFmt w:val="bullet"/>
      <w:lvlText w:val=""/>
      <w:lvlJc w:val="left"/>
      <w:pPr>
        <w:ind w:left="4320" w:hanging="360"/>
      </w:pPr>
      <w:rPr>
        <w:rFonts w:ascii="Wingdings" w:hAnsi="Wingdings" w:hint="default"/>
      </w:rPr>
    </w:lvl>
    <w:lvl w:ilvl="6" w:tplc="850479E0" w:tentative="1">
      <w:start w:val="1"/>
      <w:numFmt w:val="bullet"/>
      <w:lvlText w:val=""/>
      <w:lvlJc w:val="left"/>
      <w:pPr>
        <w:ind w:left="5040" w:hanging="360"/>
      </w:pPr>
      <w:rPr>
        <w:rFonts w:ascii="Symbol" w:hAnsi="Symbol" w:hint="default"/>
      </w:rPr>
    </w:lvl>
    <w:lvl w:ilvl="7" w:tplc="F6B87D1C" w:tentative="1">
      <w:start w:val="1"/>
      <w:numFmt w:val="bullet"/>
      <w:lvlText w:val="o"/>
      <w:lvlJc w:val="left"/>
      <w:pPr>
        <w:ind w:left="5760" w:hanging="360"/>
      </w:pPr>
      <w:rPr>
        <w:rFonts w:ascii="Courier New" w:hAnsi="Courier New" w:cs="Courier New" w:hint="default"/>
      </w:rPr>
    </w:lvl>
    <w:lvl w:ilvl="8" w:tplc="0190460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styleLockTheme/>
  <w:defaultTabStop w:val="7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bearbeiter" w:val="Berger, Theresa - 02.07.2018"/>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0AD7A-2187-45CB-8AEC-E8529C0F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Barmherzige Brüder"/>
    <w:qFormat/>
    <w:pPr>
      <w:spacing w:line="300" w:lineRule="exact"/>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lietext">
    <w:name w:val="Fließtext"/>
    <w:basedOn w:val="Standard"/>
    <w:uiPriority w:val="99"/>
    <w:pPr>
      <w:autoSpaceDE w:val="0"/>
      <w:autoSpaceDN w:val="0"/>
      <w:adjustRightInd w:val="0"/>
      <w:spacing w:line="250" w:lineRule="atLeast"/>
      <w:textAlignment w:val="center"/>
    </w:pPr>
    <w:rPr>
      <w:rFonts w:ascii="Anivers" w:hAnsi="Anivers" w:cs="Anivers"/>
      <w:color w:val="000000"/>
      <w:sz w:val="19"/>
      <w:szCs w:val="19"/>
    </w:rPr>
  </w:style>
  <w:style w:type="paragraph" w:customStyle="1" w:styleId="AdresseTheater">
    <w:name w:val="Adresse Theater"/>
    <w:basedOn w:val="Standard"/>
    <w:link w:val="AdresseTheaterZchn"/>
    <w:pPr>
      <w:spacing w:afterLines="30" w:after="30" w:line="252" w:lineRule="auto"/>
    </w:pPr>
    <w:rPr>
      <w:rFonts w:cs="Calibri"/>
      <w:bCs/>
      <w:color w:val="000000"/>
      <w:spacing w:val="2"/>
      <w:sz w:val="18"/>
      <w:szCs w:val="18"/>
    </w:rPr>
  </w:style>
  <w:style w:type="character" w:styleId="Hyperlink">
    <w:name w:val="Hyperlink"/>
    <w:unhideWhenUsed/>
    <w:rPr>
      <w:color w:val="0000FF"/>
      <w:u w:val="single"/>
    </w:rPr>
  </w:style>
  <w:style w:type="character" w:styleId="Seitenzahl">
    <w:name w:val="page number"/>
    <w:rPr>
      <w:rFonts w:ascii="OfficinaSans" w:hAnsi="OfficinaSans"/>
      <w:color w:val="auto"/>
      <w:spacing w:val="0"/>
      <w:w w:val="100"/>
      <w:position w:val="0"/>
      <w:sz w:val="22"/>
      <w:u w:val="none"/>
      <w:effect w:val="none"/>
    </w:rPr>
  </w:style>
  <w:style w:type="table" w:styleId="MittlereListe1">
    <w:name w:val="Medium List 1"/>
    <w:basedOn w:val="NormaleTabelle"/>
    <w:uiPriority w:val="6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D9D9D9"/>
      </w:tcPr>
    </w:tblStylePr>
  </w:style>
  <w:style w:type="character" w:customStyle="1" w:styleId="AdresseTheaterZchn">
    <w:name w:val="Adresse Theater Zchn"/>
    <w:link w:val="AdresseTheater"/>
    <w:rPr>
      <w:rFonts w:ascii="Arial" w:hAnsi="Arial" w:cs="Calibri"/>
      <w:bCs/>
      <w:color w:val="000000"/>
      <w:spacing w:val="2"/>
      <w:sz w:val="18"/>
      <w:szCs w:val="18"/>
      <w:lang w:eastAsia="en-US"/>
    </w:rPr>
  </w:style>
  <w:style w:type="paragraph" w:customStyle="1" w:styleId="Default">
    <w:name w:val="Default"/>
    <w:pPr>
      <w:autoSpaceDE w:val="0"/>
      <w:autoSpaceDN w:val="0"/>
      <w:adjustRightInd w:val="0"/>
    </w:pPr>
    <w:rPr>
      <w:rFonts w:cs="Calibri"/>
      <w:color w:val="000000"/>
      <w:sz w:val="24"/>
      <w:szCs w:val="24"/>
    </w:rPr>
  </w:style>
  <w:style w:type="paragraph" w:customStyle="1" w:styleId="EinfAbs">
    <w:name w:val="[Einf. Abs.]"/>
    <w:basedOn w:val="Standard"/>
    <w:uiPriority w:val="99"/>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Betreff">
    <w:name w:val="Betreff"/>
    <w:basedOn w:val="Standard"/>
    <w:link w:val="BetreffZchn"/>
    <w:qFormat/>
    <w:pPr>
      <w:tabs>
        <w:tab w:val="left" w:pos="5448"/>
      </w:tabs>
      <w:spacing w:line="380" w:lineRule="exact"/>
      <w:jc w:val="both"/>
    </w:pPr>
    <w:rPr>
      <w:rFonts w:cs="Conduit ITC Light"/>
      <w:b/>
      <w:bCs/>
      <w:sz w:val="28"/>
    </w:rPr>
  </w:style>
  <w:style w:type="paragraph" w:customStyle="1" w:styleId="Zwischenberschrift">
    <w:name w:val="Zwischenüberschrift"/>
    <w:basedOn w:val="Standard"/>
    <w:link w:val="ZwischenberschriftZchn"/>
    <w:qFormat/>
    <w:rPr>
      <w:b/>
      <w:caps/>
    </w:rPr>
  </w:style>
  <w:style w:type="character" w:customStyle="1" w:styleId="BetreffZchn">
    <w:name w:val="Betreff Zchn"/>
    <w:link w:val="Betreff"/>
    <w:rPr>
      <w:rFonts w:ascii="Arial" w:hAnsi="Arial" w:cs="Conduit ITC Light"/>
      <w:b/>
      <w:bCs/>
      <w:sz w:val="28"/>
      <w:szCs w:val="22"/>
      <w:lang w:eastAsia="en-US"/>
    </w:rPr>
  </w:style>
  <w:style w:type="character" w:customStyle="1" w:styleId="ZwischenberschriftZchn">
    <w:name w:val="Zwischenüberschrift Zchn"/>
    <w:link w:val="Zwischenberschrift"/>
    <w:rPr>
      <w:rFonts w:ascii="Arial" w:hAnsi="Arial"/>
      <w:b/>
      <w:caps/>
      <w:sz w:val="22"/>
      <w:szCs w:val="22"/>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pPr>
      <w:ind w:left="720"/>
      <w:contextualSpacing/>
    </w:pPr>
  </w:style>
  <w:style w:type="paragraph" w:styleId="Zitat">
    <w:name w:val="Quote"/>
    <w:basedOn w:val="Standard"/>
    <w:next w:val="Standard"/>
    <w:link w:val="ZitatZchn"/>
    <w:uiPriority w:val="29"/>
    <w:qFormat/>
    <w:pPr>
      <w:spacing w:after="200" w:line="276" w:lineRule="auto"/>
    </w:pPr>
    <w:rPr>
      <w:rFonts w:asciiTheme="minorHAnsi" w:eastAsiaTheme="minorEastAsia" w:hAnsiTheme="minorHAnsi" w:cstheme="minorBidi"/>
      <w:i/>
      <w:iCs/>
      <w:color w:val="000000" w:themeColor="text1"/>
      <w:lang w:eastAsia="de-DE"/>
    </w:rPr>
  </w:style>
  <w:style w:type="character" w:customStyle="1" w:styleId="ZitatZchn">
    <w:name w:val="Zitat Zchn"/>
    <w:basedOn w:val="Absatz-Standardschriftart"/>
    <w:link w:val="Zitat"/>
    <w:uiPriority w:val="29"/>
    <w:rPr>
      <w:rFonts w:asciiTheme="minorHAnsi" w:eastAsiaTheme="minorEastAsia" w:hAnsiTheme="minorHAnsi" w:cstheme="minorBidi"/>
      <w:i/>
      <w:iCs/>
      <w:color w:val="000000" w:themeColor="text1"/>
      <w:sz w:val="22"/>
      <w:szCs w:val="22"/>
    </w:rPr>
  </w:style>
  <w:style w:type="character" w:customStyle="1" w:styleId="apple-converted-space">
    <w:name w:val="apple-converted-space"/>
    <w:basedOn w:val="Absatz-Standardschriftar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5014">
      <w:bodyDiv w:val="1"/>
      <w:marLeft w:val="0"/>
      <w:marRight w:val="0"/>
      <w:marTop w:val="0"/>
      <w:marBottom w:val="0"/>
      <w:divBdr>
        <w:top w:val="none" w:sz="0" w:space="0" w:color="auto"/>
        <w:left w:val="none" w:sz="0" w:space="0" w:color="auto"/>
        <w:bottom w:val="none" w:sz="0" w:space="0" w:color="auto"/>
        <w:right w:val="none" w:sz="0" w:space="0" w:color="auto"/>
      </w:divBdr>
    </w:div>
    <w:div w:id="1084645829">
      <w:bodyDiv w:val="1"/>
      <w:marLeft w:val="0"/>
      <w:marRight w:val="0"/>
      <w:marTop w:val="0"/>
      <w:marBottom w:val="0"/>
      <w:divBdr>
        <w:top w:val="none" w:sz="0" w:space="0" w:color="auto"/>
        <w:left w:val="none" w:sz="0" w:space="0" w:color="auto"/>
        <w:bottom w:val="none" w:sz="0" w:space="0" w:color="auto"/>
        <w:right w:val="none" w:sz="0" w:space="0" w:color="auto"/>
      </w:divBdr>
    </w:div>
    <w:div w:id="19659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klinikum-straubin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estelle@klinikum-straubing.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E7DA4457424020B6305780E6116BC0"/>
        <w:category>
          <w:name w:val="Allgemein"/>
          <w:gallery w:val="placeholder"/>
        </w:category>
        <w:types>
          <w:type w:val="bbPlcHdr"/>
        </w:types>
        <w:behaviors>
          <w:behavior w:val="content"/>
        </w:behaviors>
        <w:guid w:val="{E70A0561-C83A-41B2-9849-4E126889B21A}"/>
      </w:docPartPr>
      <w:docPartBody>
        <w:p>
          <w:pPr>
            <w:pStyle w:val="12E7DA4457424020B6305780E6116BC0"/>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ivers">
    <w:altName w:val="Arial"/>
    <w:panose1 w:val="00000000000000000000"/>
    <w:charset w:val="00"/>
    <w:family w:val="modern"/>
    <w:notTrueType/>
    <w:pitch w:val="variable"/>
    <w:sig w:usb0="00000001" w:usb1="4000004A" w:usb2="00000000" w:usb3="00000000" w:csb0="0000009B" w:csb1="00000000"/>
  </w:font>
  <w:font w:name="OfficinaSans">
    <w:altName w:val="Times New Roman"/>
    <w:charset w:val="00"/>
    <w:family w:val="auto"/>
    <w:pitch w:val="variable"/>
    <w:sig w:usb0="00000001" w:usb1="00000000" w:usb2="00000000" w:usb3="00000000" w:csb0="00000009" w:csb1="00000000"/>
  </w:font>
  <w:font w:name="Minion Pro">
    <w:panose1 w:val="00000000000000000000"/>
    <w:charset w:val="00"/>
    <w:family w:val="roman"/>
    <w:notTrueType/>
    <w:pitch w:val="variable"/>
    <w:sig w:usb0="60000287" w:usb1="00000001" w:usb2="00000000" w:usb3="00000000" w:csb0="0000019F" w:csb1="00000000"/>
  </w:font>
  <w:font w:name="Conduit ITC Light">
    <w:altName w:val="Times New Roman"/>
    <w:charset w:val="00"/>
    <w:family w:val="auto"/>
    <w:pitch w:val="variable"/>
    <w:sig w:usb0="00000001"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E7DA4457424020B6305780E6116BC0">
    <w:name w:val="12E7DA4457424020B6305780E6116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Group Briefbog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A2FA-F842-4484-9CD4-E89EA39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Word-Vorlage hochformat</vt:lpstr>
    </vt:vector>
  </TitlesOfParts>
  <Company>BBR</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 hochformat</dc:title>
  <dc:creator>Wimmer Sandra</dc:creator>
  <cp:lastModifiedBy>Wimmer Sandra</cp:lastModifiedBy>
  <cp:revision>7</cp:revision>
  <cp:lastPrinted>2020-03-30T08:35:00Z</cp:lastPrinted>
  <dcterms:created xsi:type="dcterms:W3CDTF">2021-05-03T14:05:00Z</dcterms:created>
  <dcterms:modified xsi:type="dcterms:W3CDTF">2021-05-04T14:12:00Z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
  </property>
  <property fmtid="{D5CDD505-2E9C-101B-9397-08002B2CF9AE}" pid="3" name="rox_DocPath">
    <vt:lpwstr>Dokumente/Vorlagen/Vorlagen für Dokumente ohne Freigabeprozess/</vt:lpwstr>
  </property>
  <property fmtid="{D5CDD505-2E9C-101B-9397-08002B2CF9AE}" pid="4" name="rox_DocType">
    <vt:lpwstr>Dokument ohne Freigabeprozess</vt:lpwstr>
  </property>
  <property fmtid="{D5CDD505-2E9C-101B-9397-08002B2CF9AE}" pid="5" name="rox_FileName">
    <vt:lpwstr>BBSR_QM_Word Standard hochformat_180309.docx</vt:lpwstr>
  </property>
  <property fmtid="{D5CDD505-2E9C-101B-9397-08002B2CF9AE}" pid="6" name="rox_ID">
    <vt:lpwstr>48635</vt:lpwstr>
  </property>
  <property fmtid="{D5CDD505-2E9C-101B-9397-08002B2CF9AE}" pid="7" name="rox_Meta">
    <vt:lpwstr>13</vt:lpwstr>
  </property>
  <property fmtid="{D5CDD505-2E9C-101B-9397-08002B2CF9AE}" pid="8" name="rox_Meta0">
    <vt:lpwstr>&lt;fields&gt;&lt;Field id="rox_Size" caption="Dateigröße" orderid="9" /&gt;&lt;Field id="rox_ID" caption="ID" orderid="19" /&gt;&lt;Field id="rox_T</vt:lpwstr>
  </property>
  <property fmtid="{D5CDD505-2E9C-101B-9397-08002B2CF9AE}" pid="9" name="rox_Meta1">
    <vt:lpwstr>itle" caption="Titel" orderid="1" /&gt;&lt;Field id="rox_Status" caption="Status" orderid="3" /&gt;&lt;Field id="rox_Revision" caption="Rev</vt:lpwstr>
  </property>
  <property fmtid="{D5CDD505-2E9C-101B-9397-08002B2CF9AE}" pid="10" name="rox_Meta10">
    <vt:lpwstr>dler url="http://W2K8-ROXTRA/Roxtra/doc/DownloadGlobalFieldHandler.ashx?token=NlR%24VEZqVkZhaVczVXV3UTlzMGwvbUk4WWhsSnhvLy9yZnV</vt:lpwstr>
  </property>
  <property fmtid="{D5CDD505-2E9C-101B-9397-08002B2CF9AE}" pid="11" name="rox_Meta11">
    <vt:lpwstr>KRXZrVXlqYURUdWkvcE93STQraDdHZm9QeXA4NGNzWFJaUWNJeVlFVWh1Q2t4bGJURU5ZQ01vaWY3NmVQOHlsR0Vhc3ZFVFgrZ3JrRHVEMmRaKzNCU01CSzBaRGNmRj</vt:lpwstr>
  </property>
  <property fmtid="{D5CDD505-2E9C-101B-9397-08002B2CF9AE}" pid="12" name="rox_Meta12">
    <vt:lpwstr>VNYnZHLzc2QW5aUEd3dEZHeXBNNXFMZjFCWW9uTGZwdGlzQ09SRHREK1dJOD0_" /&gt;&lt;/fields&gt;</vt:lpwstr>
  </property>
  <property fmtid="{D5CDD505-2E9C-101B-9397-08002B2CF9AE}" pid="13" name="rox_Meta2">
    <vt:lpwstr>ision" orderid="4" /&gt;&lt;Field id="rox_Description" caption="Suchbegriffe" orderid="5" /&gt;&lt;Field id="rox_DocType" caption="Dokument</vt:lpwstr>
  </property>
  <property fmtid="{D5CDD505-2E9C-101B-9397-08002B2CF9AE}" pid="14" name="rox_Meta3">
    <vt:lpwstr>entyp" orderid="8" /&gt;&lt;Field id="rox_UpdatedBy" caption="Geändert durch" orderid="13" /&gt;&lt;Field id="rox_UpdatedAt" caption="Geänd</vt:lpwstr>
  </property>
  <property fmtid="{D5CDD505-2E9C-101B-9397-08002B2CF9AE}" pid="15" name="rox_Meta4">
    <vt:lpwstr>ert am" orderid="12" /&gt;&lt;Field id="rox_DocPath" caption="Pfad" orderid="20" /&gt;&lt;Field id="rox_ParentDocTitle" caption="Ordner" or</vt:lpwstr>
  </property>
  <property fmtid="{D5CDD505-2E9C-101B-9397-08002B2CF9AE}" pid="16" name="rox_Meta5">
    <vt:lpwstr>derid="21" /&gt;&lt;Field id="rox_FileName" caption="Dateiname" orderid="2" /&gt;&lt;Field id="rox_Wiedervorlage" caption="Wiedervorlage" o</vt:lpwstr>
  </property>
  <property fmtid="{D5CDD505-2E9C-101B-9397-08002B2CF9AE}" pid="17" name="rox_Meta6">
    <vt:lpwstr>rderid="6" /&gt;&lt;Field id="rox_step_bearbeitung_d" caption="Administrative Bearbeitung abgeschlossen am" orderid="14" /&gt;&lt;Field id=</vt:lpwstr>
  </property>
  <property fmtid="{D5CDD505-2E9C-101B-9397-08002B2CF9AE}" pid="18" name="rox_Meta7">
    <vt:lpwstr>"rox_step_bearbeitung_u" caption="Administrative Bearbeitung abgeschlossen durch" orderid="15" /&gt;&lt;Field id="rox_step_bearbeiter</vt:lpwstr>
  </property>
  <property fmtid="{D5CDD505-2E9C-101B-9397-08002B2CF9AE}" pid="19" name="rox_Meta8">
    <vt:lpwstr>" caption="Administrative Bearbeiter (alle)" type="roleconcat" orderid="16"&gt;Berger, Theresa - 02.07.2018&lt;/Field&gt;&lt;Field id="rox_</vt:lpwstr>
  </property>
  <property fmtid="{D5CDD505-2E9C-101B-9397-08002B2CF9AE}" pid="20" name="rox_Meta9">
    <vt:lpwstr>ReferencesTo" caption="Referenzen auf" type="RefTo" url="http://W2K8-ROXTRA/Roxtra" colcount="1" orderid="22" /&gt;&lt;GlobalFieldHan</vt:lpwstr>
  </property>
  <property fmtid="{D5CDD505-2E9C-101B-9397-08002B2CF9AE}" pid="21" name="rox_ParentDocTitle">
    <vt:lpwstr>Vorlagen für Dokumente ohne Freigabeprozess</vt:lpwstr>
  </property>
  <property fmtid="{D5CDD505-2E9C-101B-9397-08002B2CF9AE}" pid="22" name="rox_ReferencesTo">
    <vt:lpwstr>...</vt:lpwstr>
  </property>
  <property fmtid="{D5CDD505-2E9C-101B-9397-08002B2CF9AE}" pid="23" name="rox_Revision">
    <vt:lpwstr>004/07.2018</vt:lpwstr>
  </property>
  <property fmtid="{D5CDD505-2E9C-101B-9397-08002B2CF9AE}" pid="24" name="rox_Size">
    <vt:lpwstr>200659</vt:lpwstr>
  </property>
  <property fmtid="{D5CDD505-2E9C-101B-9397-08002B2CF9AE}" pid="25" name="rox_Status">
    <vt:lpwstr>freigegeben</vt:lpwstr>
  </property>
  <property fmtid="{D5CDD505-2E9C-101B-9397-08002B2CF9AE}" pid="26" name="rox_step_bearbeiter">
    <vt:lpwstr>Berger, Theresa...</vt:lpwstr>
  </property>
  <property fmtid="{D5CDD505-2E9C-101B-9397-08002B2CF9AE}" pid="27" name="rox_step_bearbeitung_d">
    <vt:lpwstr>02.07.2018</vt:lpwstr>
  </property>
  <property fmtid="{D5CDD505-2E9C-101B-9397-08002B2CF9AE}" pid="28" name="rox_step_bearbeitung_u">
    <vt:lpwstr>Berger, Theresa</vt:lpwstr>
  </property>
  <property fmtid="{D5CDD505-2E9C-101B-9397-08002B2CF9AE}" pid="29" name="rox_Title">
    <vt:lpwstr>Word-Vorlage hochformat</vt:lpwstr>
  </property>
  <property fmtid="{D5CDD505-2E9C-101B-9397-08002B2CF9AE}" pid="30" name="rox_UpdatedAt">
    <vt:lpwstr>02.07.2018</vt:lpwstr>
  </property>
  <property fmtid="{D5CDD505-2E9C-101B-9397-08002B2CF9AE}" pid="31" name="rox_UpdatedBy">
    <vt:lpwstr>Berger, Theresa</vt:lpwstr>
  </property>
  <property fmtid="{D5CDD505-2E9C-101B-9397-08002B2CF9AE}" pid="32" name="rox_Wiedervorlage">
    <vt:lpwstr>30.09.2020</vt:lpwstr>
  </property>
</Properties>
</file>