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A1" w:rsidRPr="00367F1E" w:rsidRDefault="000378A1" w:rsidP="000378A1">
      <w:pPr>
        <w:rPr>
          <w:sz w:val="24"/>
        </w:rPr>
      </w:pPr>
      <w:r>
        <w:rPr>
          <w:sz w:val="24"/>
        </w:rPr>
        <w:t xml:space="preserve">Pressemitteilung Nr. </w:t>
      </w:r>
      <w:r w:rsidR="001F03EC">
        <w:rPr>
          <w:sz w:val="24"/>
        </w:rPr>
        <w:t>27</w:t>
      </w:r>
      <w:r>
        <w:rPr>
          <w:sz w:val="24"/>
        </w:rPr>
        <w:t>-202</w:t>
      </w:r>
      <w:r w:rsidR="00F04AA6">
        <w:rPr>
          <w:sz w:val="24"/>
        </w:rPr>
        <w:t>1</w:t>
      </w:r>
      <w:r>
        <w:rPr>
          <w:sz w:val="24"/>
        </w:rPr>
        <w:t xml:space="preserve"> vom </w:t>
      </w:r>
      <w:r w:rsidR="001F03EC">
        <w:rPr>
          <w:sz w:val="24"/>
        </w:rPr>
        <w:t>5</w:t>
      </w:r>
      <w:r>
        <w:rPr>
          <w:sz w:val="24"/>
        </w:rPr>
        <w:t xml:space="preserve">. </w:t>
      </w:r>
      <w:r w:rsidR="00ED1882">
        <w:rPr>
          <w:sz w:val="24"/>
        </w:rPr>
        <w:t>Mai</w:t>
      </w:r>
      <w:r>
        <w:rPr>
          <w:sz w:val="24"/>
        </w:rPr>
        <w:t xml:space="preserve"> 202</w:t>
      </w:r>
      <w:r w:rsidR="00F04AA6">
        <w:rPr>
          <w:sz w:val="24"/>
        </w:rPr>
        <w:t>1</w:t>
      </w:r>
    </w:p>
    <w:p w:rsidR="000378A1" w:rsidRDefault="000378A1" w:rsidP="000378A1">
      <w:pPr>
        <w:rPr>
          <w:rFonts w:cs="Courier New"/>
          <w:szCs w:val="22"/>
          <w:u w:val="single"/>
        </w:rPr>
      </w:pPr>
    </w:p>
    <w:p w:rsidR="000378A1" w:rsidRDefault="00FC23DB" w:rsidP="000378A1">
      <w:pPr>
        <w:rPr>
          <w:rFonts w:cs="Arial"/>
          <w:b/>
          <w:sz w:val="24"/>
        </w:rPr>
      </w:pPr>
      <w:r>
        <w:rPr>
          <w:rFonts w:cs="Arial"/>
          <w:b/>
          <w:sz w:val="24"/>
        </w:rPr>
        <w:t xml:space="preserve">Auf einem guten Weg: 4. Südwestdeutsche </w:t>
      </w:r>
      <w:r w:rsidR="00081E26">
        <w:rPr>
          <w:rFonts w:cs="Arial"/>
          <w:b/>
          <w:sz w:val="24"/>
        </w:rPr>
        <w:t xml:space="preserve">Fachtagung zur </w:t>
      </w:r>
      <w:r w:rsidR="00DE5E2B">
        <w:rPr>
          <w:rFonts w:cs="Arial"/>
          <w:b/>
          <w:sz w:val="24"/>
        </w:rPr>
        <w:t>s</w:t>
      </w:r>
      <w:r w:rsidR="00081E26">
        <w:rPr>
          <w:rFonts w:cs="Arial"/>
          <w:b/>
          <w:sz w:val="24"/>
        </w:rPr>
        <w:t>tationsäq</w:t>
      </w:r>
      <w:r w:rsidR="00656AA2">
        <w:rPr>
          <w:rFonts w:cs="Arial"/>
          <w:b/>
          <w:sz w:val="24"/>
        </w:rPr>
        <w:t>u</w:t>
      </w:r>
      <w:r w:rsidR="00081E26">
        <w:rPr>
          <w:rFonts w:cs="Arial"/>
          <w:b/>
          <w:sz w:val="24"/>
        </w:rPr>
        <w:t>ivalenten</w:t>
      </w:r>
      <w:r>
        <w:rPr>
          <w:rFonts w:cs="Arial"/>
          <w:b/>
          <w:sz w:val="24"/>
        </w:rPr>
        <w:t xml:space="preserve"> Behandlung</w:t>
      </w:r>
    </w:p>
    <w:p w:rsidR="000378A1" w:rsidRPr="00F94F68" w:rsidRDefault="000378A1" w:rsidP="000378A1">
      <w:pPr>
        <w:rPr>
          <w:rFonts w:cs="Arial"/>
          <w:b/>
          <w:sz w:val="24"/>
        </w:rPr>
      </w:pPr>
    </w:p>
    <w:p w:rsidR="000378A1" w:rsidRPr="00F94F68" w:rsidRDefault="00081E26" w:rsidP="000378A1">
      <w:pPr>
        <w:rPr>
          <w:rFonts w:cs="Arial"/>
          <w:b/>
          <w:szCs w:val="22"/>
        </w:rPr>
      </w:pPr>
      <w:r>
        <w:rPr>
          <w:rFonts w:cs="Arial"/>
          <w:b/>
          <w:szCs w:val="22"/>
        </w:rPr>
        <w:t>SÜDWÜRTTEMBERG</w:t>
      </w:r>
      <w:r w:rsidR="000378A1">
        <w:rPr>
          <w:rFonts w:cs="Arial"/>
          <w:b/>
          <w:szCs w:val="22"/>
        </w:rPr>
        <w:t xml:space="preserve"> (ZfP)</w:t>
      </w:r>
      <w:r w:rsidR="00666009">
        <w:rPr>
          <w:rFonts w:cs="Arial"/>
          <w:b/>
          <w:szCs w:val="22"/>
        </w:rPr>
        <w:t xml:space="preserve"> –</w:t>
      </w:r>
      <w:r w:rsidR="00001AC6">
        <w:rPr>
          <w:rFonts w:cs="Arial"/>
          <w:b/>
          <w:szCs w:val="22"/>
        </w:rPr>
        <w:t xml:space="preserve"> </w:t>
      </w:r>
      <w:r w:rsidR="00ED1882">
        <w:rPr>
          <w:b/>
          <w:sz w:val="24"/>
        </w:rPr>
        <w:t>Bei der</w:t>
      </w:r>
      <w:r w:rsidR="003E53FC" w:rsidRPr="00985C0E">
        <w:rPr>
          <w:b/>
          <w:sz w:val="24"/>
        </w:rPr>
        <w:t xml:space="preserve"> </w:t>
      </w:r>
      <w:r w:rsidR="00ED1882">
        <w:rPr>
          <w:b/>
          <w:sz w:val="24"/>
        </w:rPr>
        <w:t>4. Südwestdeutschen StäB-Tagung</w:t>
      </w:r>
      <w:r>
        <w:rPr>
          <w:b/>
          <w:sz w:val="24"/>
        </w:rPr>
        <w:t xml:space="preserve"> haben sich rund 1</w:t>
      </w:r>
      <w:bookmarkStart w:id="0" w:name="_GoBack"/>
      <w:bookmarkEnd w:id="0"/>
      <w:r>
        <w:rPr>
          <w:b/>
          <w:sz w:val="24"/>
        </w:rPr>
        <w:t>80 Teilnehmende über die neuesten Entwicklungen in der stationsäquivalenten Behandlung ausgetauscht</w:t>
      </w:r>
      <w:r w:rsidR="003E53FC" w:rsidRPr="00985C0E">
        <w:rPr>
          <w:b/>
          <w:sz w:val="24"/>
        </w:rPr>
        <w:t>.</w:t>
      </w:r>
      <w:r>
        <w:rPr>
          <w:b/>
          <w:sz w:val="24"/>
        </w:rPr>
        <w:t xml:space="preserve"> Pandemie-bedingt fand die </w:t>
      </w:r>
      <w:r w:rsidR="00DF7B25">
        <w:rPr>
          <w:b/>
          <w:sz w:val="24"/>
        </w:rPr>
        <w:t xml:space="preserve">vom Zentralbereich Pflege und Medizin des ZfP Südwürttemberg und der </w:t>
      </w:r>
      <w:r w:rsidR="00DF7B25" w:rsidRPr="00DF7B25">
        <w:rPr>
          <w:b/>
          <w:sz w:val="24"/>
        </w:rPr>
        <w:t>Klinik für Psychiatrie, Psychotherapie und Psychosomatik Reutlingen (PP.rt)</w:t>
      </w:r>
      <w:r w:rsidR="00DF7B25">
        <w:rPr>
          <w:b/>
          <w:sz w:val="24"/>
        </w:rPr>
        <w:t xml:space="preserve"> gemeinsam ausgerichtete </w:t>
      </w:r>
      <w:r>
        <w:rPr>
          <w:b/>
          <w:sz w:val="24"/>
        </w:rPr>
        <w:t xml:space="preserve">Fachtagung </w:t>
      </w:r>
      <w:r w:rsidR="00B728B8">
        <w:rPr>
          <w:b/>
          <w:sz w:val="24"/>
        </w:rPr>
        <w:t>online</w:t>
      </w:r>
      <w:r>
        <w:rPr>
          <w:b/>
          <w:sz w:val="24"/>
        </w:rPr>
        <w:t xml:space="preserve"> statt.</w:t>
      </w:r>
    </w:p>
    <w:p w:rsidR="000378A1" w:rsidRDefault="000378A1" w:rsidP="000378A1">
      <w:pPr>
        <w:rPr>
          <w:rFonts w:cs="Arial"/>
          <w:b/>
          <w:sz w:val="24"/>
        </w:rPr>
      </w:pPr>
    </w:p>
    <w:p w:rsidR="00896575" w:rsidRDefault="00DF7B25" w:rsidP="003E53FC">
      <w:pPr>
        <w:rPr>
          <w:sz w:val="24"/>
        </w:rPr>
      </w:pPr>
      <w:r>
        <w:rPr>
          <w:sz w:val="24"/>
        </w:rPr>
        <w:t xml:space="preserve">Nachdem die eigentlich bereits </w:t>
      </w:r>
      <w:r w:rsidR="0029257E">
        <w:rPr>
          <w:sz w:val="24"/>
        </w:rPr>
        <w:t>vergangenes</w:t>
      </w:r>
      <w:r>
        <w:rPr>
          <w:sz w:val="24"/>
        </w:rPr>
        <w:t xml:space="preserve"> Jahr geplante vierte Auflage der Südwestdeutschen Stä</w:t>
      </w:r>
      <w:r w:rsidR="00C54414">
        <w:rPr>
          <w:sz w:val="24"/>
        </w:rPr>
        <w:t>B</w:t>
      </w:r>
      <w:r>
        <w:rPr>
          <w:sz w:val="24"/>
        </w:rPr>
        <w:t xml:space="preserve">-Tagung aufgrund der Coronavirus-Pandemie nicht stattfinden konnte, wurde diese nun </w:t>
      </w:r>
      <w:r w:rsidR="00387407">
        <w:rPr>
          <w:sz w:val="24"/>
        </w:rPr>
        <w:t xml:space="preserve">am Dienstag, 4. Mai, </w:t>
      </w:r>
      <w:r>
        <w:rPr>
          <w:sz w:val="24"/>
        </w:rPr>
        <w:t>im digitalen Format nachgeholt</w:t>
      </w:r>
      <w:r w:rsidR="00896575">
        <w:rPr>
          <w:sz w:val="24"/>
        </w:rPr>
        <w:t>.</w:t>
      </w:r>
      <w:r>
        <w:rPr>
          <w:sz w:val="24"/>
        </w:rPr>
        <w:t xml:space="preserve"> </w:t>
      </w:r>
      <w:r w:rsidR="00656AA2">
        <w:rPr>
          <w:sz w:val="24"/>
        </w:rPr>
        <w:t>Rund 180</w:t>
      </w:r>
      <w:r>
        <w:rPr>
          <w:sz w:val="24"/>
        </w:rPr>
        <w:t xml:space="preserve"> Teilnehmende informierten sich über die aktuellen Entwicklungen im Bereich der stationsäquivalenten Behandlung. Auf der Grundlage von am Vormittag gehaltenen Fachvorträgen wurden </w:t>
      </w:r>
      <w:r w:rsidR="0029257E">
        <w:rPr>
          <w:sz w:val="24"/>
        </w:rPr>
        <w:t xml:space="preserve">am Nachmittag </w:t>
      </w:r>
      <w:r>
        <w:rPr>
          <w:sz w:val="24"/>
        </w:rPr>
        <w:t xml:space="preserve">in vertiefenden Workshops </w:t>
      </w:r>
      <w:r w:rsidR="009E59BD">
        <w:rPr>
          <w:sz w:val="24"/>
        </w:rPr>
        <w:t>störungs- und fachspezifische</w:t>
      </w:r>
      <w:r>
        <w:rPr>
          <w:sz w:val="24"/>
        </w:rPr>
        <w:t xml:space="preserve"> Aspekte weiter ausgeführt und </w:t>
      </w:r>
      <w:r w:rsidR="00387407">
        <w:rPr>
          <w:sz w:val="24"/>
        </w:rPr>
        <w:t xml:space="preserve">gemeinsam </w:t>
      </w:r>
      <w:r>
        <w:rPr>
          <w:sz w:val="24"/>
        </w:rPr>
        <w:t xml:space="preserve">diskutiert. </w:t>
      </w:r>
    </w:p>
    <w:p w:rsidR="00896575" w:rsidRDefault="00896575" w:rsidP="003E53FC">
      <w:pPr>
        <w:rPr>
          <w:sz w:val="24"/>
        </w:rPr>
      </w:pPr>
    </w:p>
    <w:p w:rsidR="00FC23DB" w:rsidRDefault="00656AA2" w:rsidP="003E53FC">
      <w:pPr>
        <w:rPr>
          <w:sz w:val="24"/>
        </w:rPr>
      </w:pPr>
      <w:r>
        <w:rPr>
          <w:sz w:val="24"/>
        </w:rPr>
        <w:t>„Die stationsäquivalente Behandlung ist auf einem guten Weg“, attestierte Prof. Dr. Gerhard Längle zu Beginn der Online-Tagung</w:t>
      </w:r>
      <w:r w:rsidR="00ED1882">
        <w:rPr>
          <w:sz w:val="24"/>
        </w:rPr>
        <w:t>.</w:t>
      </w:r>
      <w:r>
        <w:rPr>
          <w:sz w:val="24"/>
        </w:rPr>
        <w:t xml:space="preserve"> Der Leiter des Zentralbereichs Pflege und Medizin im ZfP Südwürttemberg und Geschäftsführer der </w:t>
      </w:r>
      <w:r w:rsidR="00B728B8" w:rsidRPr="00B728B8">
        <w:rPr>
          <w:sz w:val="24"/>
        </w:rPr>
        <w:t xml:space="preserve">Klinik für Psychiatrie, Psychotherapie und Psychosomatik Reutlingen </w:t>
      </w:r>
      <w:r w:rsidR="00B728B8">
        <w:rPr>
          <w:sz w:val="24"/>
        </w:rPr>
        <w:t>(</w:t>
      </w:r>
      <w:r>
        <w:rPr>
          <w:sz w:val="24"/>
        </w:rPr>
        <w:t>PP.rt</w:t>
      </w:r>
      <w:r w:rsidR="00B728B8">
        <w:rPr>
          <w:sz w:val="24"/>
        </w:rPr>
        <w:t>)</w:t>
      </w:r>
      <w:r>
        <w:rPr>
          <w:sz w:val="24"/>
        </w:rPr>
        <w:t xml:space="preserve"> machte deutlich, dass das StäB-Angebot stetig </w:t>
      </w:r>
      <w:r w:rsidR="00FC23DB">
        <w:rPr>
          <w:sz w:val="24"/>
        </w:rPr>
        <w:t xml:space="preserve">weiter </w:t>
      </w:r>
      <w:r>
        <w:rPr>
          <w:sz w:val="24"/>
        </w:rPr>
        <w:t xml:space="preserve">wächst, der Austausch im Rahmen </w:t>
      </w:r>
      <w:r w:rsidR="00C711FC">
        <w:rPr>
          <w:sz w:val="24"/>
        </w:rPr>
        <w:t>der DGPPN-Arbeitsgruppe</w:t>
      </w:r>
      <w:r>
        <w:rPr>
          <w:sz w:val="24"/>
        </w:rPr>
        <w:t xml:space="preserve"> </w:t>
      </w:r>
      <w:r w:rsidR="00C711FC">
        <w:rPr>
          <w:sz w:val="24"/>
        </w:rPr>
        <w:t xml:space="preserve">immer </w:t>
      </w:r>
      <w:r>
        <w:rPr>
          <w:sz w:val="24"/>
        </w:rPr>
        <w:t xml:space="preserve">systematischer </w:t>
      </w:r>
      <w:r w:rsidR="00C711FC">
        <w:rPr>
          <w:sz w:val="24"/>
        </w:rPr>
        <w:t xml:space="preserve">wird </w:t>
      </w:r>
      <w:r>
        <w:rPr>
          <w:sz w:val="24"/>
        </w:rPr>
        <w:t xml:space="preserve">und die wissenschaftliche Auseinandersetzung mit dem noch </w:t>
      </w:r>
      <w:r w:rsidR="00C711FC">
        <w:rPr>
          <w:sz w:val="24"/>
        </w:rPr>
        <w:t xml:space="preserve">recht </w:t>
      </w:r>
      <w:r>
        <w:rPr>
          <w:sz w:val="24"/>
        </w:rPr>
        <w:t xml:space="preserve">jungen Behandlungskonzept </w:t>
      </w:r>
      <w:r w:rsidR="00C711FC">
        <w:rPr>
          <w:sz w:val="24"/>
        </w:rPr>
        <w:t>zunimmt.</w:t>
      </w:r>
    </w:p>
    <w:p w:rsidR="00FC23DB" w:rsidRDefault="00FC23DB" w:rsidP="003E53FC">
      <w:pPr>
        <w:rPr>
          <w:sz w:val="24"/>
        </w:rPr>
      </w:pPr>
    </w:p>
    <w:p w:rsidR="00DA3FBF" w:rsidRPr="00DA3FBF" w:rsidRDefault="00DA3FBF" w:rsidP="003E53FC">
      <w:pPr>
        <w:rPr>
          <w:b/>
          <w:sz w:val="24"/>
        </w:rPr>
      </w:pPr>
      <w:r w:rsidRPr="00DA3FBF">
        <w:rPr>
          <w:b/>
          <w:sz w:val="24"/>
        </w:rPr>
        <w:t>Strukturelle und finanzielle Unterschiede</w:t>
      </w:r>
    </w:p>
    <w:p w:rsidR="00C711FC" w:rsidRDefault="00C711FC" w:rsidP="003E53FC">
      <w:pPr>
        <w:rPr>
          <w:sz w:val="24"/>
        </w:rPr>
      </w:pPr>
      <w:r>
        <w:rPr>
          <w:sz w:val="24"/>
        </w:rPr>
        <w:t xml:space="preserve">Unter anderem wurde das breit angelegte Forschungsprojekt </w:t>
      </w:r>
      <w:proofErr w:type="spellStart"/>
      <w:r>
        <w:rPr>
          <w:sz w:val="24"/>
        </w:rPr>
        <w:t>AKtiV</w:t>
      </w:r>
      <w:proofErr w:type="spellEnd"/>
      <w:r>
        <w:rPr>
          <w:sz w:val="24"/>
        </w:rPr>
        <w:t xml:space="preserve"> </w:t>
      </w:r>
      <w:r w:rsidR="00FC23DB">
        <w:rPr>
          <w:sz w:val="24"/>
        </w:rPr>
        <w:t>(</w:t>
      </w:r>
      <w:r w:rsidR="00FC23DB" w:rsidRPr="00FC23DB">
        <w:rPr>
          <w:sz w:val="24"/>
        </w:rPr>
        <w:t>Aufsuchende Krisenbehandlung mit teambasierter und integrierter Versorgung</w:t>
      </w:r>
      <w:r w:rsidR="00FC23DB">
        <w:rPr>
          <w:sz w:val="24"/>
        </w:rPr>
        <w:t>)</w:t>
      </w:r>
      <w:r w:rsidR="00FC23DB" w:rsidRPr="00FC23DB">
        <w:rPr>
          <w:sz w:val="24"/>
        </w:rPr>
        <w:t xml:space="preserve"> </w:t>
      </w:r>
      <w:r>
        <w:rPr>
          <w:sz w:val="24"/>
        </w:rPr>
        <w:t xml:space="preserve">auf den Weg gebracht, welches etwa </w:t>
      </w:r>
      <w:r w:rsidR="00FC23DB">
        <w:rPr>
          <w:sz w:val="24"/>
        </w:rPr>
        <w:t>die Behandlungsp</w:t>
      </w:r>
      <w:r>
        <w:rPr>
          <w:sz w:val="24"/>
        </w:rPr>
        <w:t xml:space="preserve">rozesse, </w:t>
      </w:r>
      <w:r w:rsidR="00FC23DB">
        <w:rPr>
          <w:sz w:val="24"/>
        </w:rPr>
        <w:t xml:space="preserve">die </w:t>
      </w:r>
      <w:r>
        <w:rPr>
          <w:sz w:val="24"/>
        </w:rPr>
        <w:t xml:space="preserve">Wirksamkeit </w:t>
      </w:r>
      <w:r>
        <w:rPr>
          <w:sz w:val="24"/>
        </w:rPr>
        <w:lastRenderedPageBreak/>
        <w:t xml:space="preserve">und </w:t>
      </w:r>
      <w:r w:rsidR="00FC23DB">
        <w:rPr>
          <w:sz w:val="24"/>
        </w:rPr>
        <w:t xml:space="preserve">die </w:t>
      </w:r>
      <w:r>
        <w:rPr>
          <w:sz w:val="24"/>
        </w:rPr>
        <w:t xml:space="preserve">Akzeptanz </w:t>
      </w:r>
      <w:r w:rsidR="00FC23DB">
        <w:rPr>
          <w:sz w:val="24"/>
        </w:rPr>
        <w:t>von StäB untersucht</w:t>
      </w:r>
      <w:r>
        <w:rPr>
          <w:sz w:val="24"/>
        </w:rPr>
        <w:t>.</w:t>
      </w:r>
      <w:r w:rsidR="00FC23DB">
        <w:rPr>
          <w:sz w:val="24"/>
        </w:rPr>
        <w:t xml:space="preserve"> </w:t>
      </w:r>
      <w:r>
        <w:rPr>
          <w:sz w:val="24"/>
        </w:rPr>
        <w:t xml:space="preserve">„In Baden-Württemberg haben wir inzwischen eine zuverlässige Landesplanung, in den </w:t>
      </w:r>
      <w:r w:rsidR="0073328F">
        <w:rPr>
          <w:sz w:val="24"/>
        </w:rPr>
        <w:t>sechs weiteren</w:t>
      </w:r>
      <w:r>
        <w:rPr>
          <w:sz w:val="24"/>
        </w:rPr>
        <w:t xml:space="preserve"> Bundesländern</w:t>
      </w:r>
      <w:r w:rsidR="0073328F">
        <w:rPr>
          <w:sz w:val="24"/>
        </w:rPr>
        <w:t>, in denen es StäB-Plätze gibt, ist das nicht immer so. Auch die Vergütung erfolgt noch nicht einh</w:t>
      </w:r>
      <w:r w:rsidR="00B728B8">
        <w:rPr>
          <w:sz w:val="24"/>
        </w:rPr>
        <w:t>eitlich“, erklärte Längle</w:t>
      </w:r>
      <w:r w:rsidR="0073328F">
        <w:rPr>
          <w:sz w:val="24"/>
        </w:rPr>
        <w:t>.</w:t>
      </w:r>
      <w:r w:rsidR="00DA3FBF">
        <w:rPr>
          <w:sz w:val="24"/>
        </w:rPr>
        <w:t xml:space="preserve"> </w:t>
      </w:r>
    </w:p>
    <w:p w:rsidR="00B663E5" w:rsidRDefault="00B663E5" w:rsidP="003E53FC">
      <w:pPr>
        <w:rPr>
          <w:sz w:val="24"/>
        </w:rPr>
      </w:pPr>
    </w:p>
    <w:p w:rsidR="00B663E5" w:rsidRPr="004F017E" w:rsidRDefault="00B663E5" w:rsidP="003E53FC">
      <w:pPr>
        <w:rPr>
          <w:sz w:val="24"/>
        </w:rPr>
      </w:pPr>
      <w:r>
        <w:rPr>
          <w:sz w:val="24"/>
        </w:rPr>
        <w:t xml:space="preserve">Im ZfP Südwürttemberg ist die stationsäquivalente Behandlung seit 2018 Teil des Behandlungsangebots. </w:t>
      </w:r>
      <w:r w:rsidR="00B9222E">
        <w:rPr>
          <w:sz w:val="24"/>
        </w:rPr>
        <w:t>Sie</w:t>
      </w:r>
      <w:r>
        <w:rPr>
          <w:sz w:val="24"/>
        </w:rPr>
        <w:t xml:space="preserve"> ist Nachfolgerin des Konzepts </w:t>
      </w:r>
      <w:proofErr w:type="spellStart"/>
      <w:r>
        <w:rPr>
          <w:sz w:val="24"/>
        </w:rPr>
        <w:t>BeZuHG</w:t>
      </w:r>
      <w:proofErr w:type="spellEnd"/>
      <w:r>
        <w:rPr>
          <w:sz w:val="24"/>
        </w:rPr>
        <w:t xml:space="preserve"> (Behandelt zuhause gesund werden), welches bei</w:t>
      </w:r>
      <w:r w:rsidR="0017339B">
        <w:rPr>
          <w:sz w:val="24"/>
        </w:rPr>
        <w:t>m überwiegenden Teil der</w:t>
      </w:r>
      <w:r>
        <w:rPr>
          <w:sz w:val="24"/>
        </w:rPr>
        <w:t xml:space="preserve"> Patientinnen und Patienten </w:t>
      </w:r>
      <w:r w:rsidR="0017339B">
        <w:rPr>
          <w:sz w:val="24"/>
        </w:rPr>
        <w:t xml:space="preserve">der Kinder- und Jugendpsychiatrie </w:t>
      </w:r>
      <w:r w:rsidR="00B9222E">
        <w:rPr>
          <w:sz w:val="24"/>
        </w:rPr>
        <w:t>im Anschluss an eine</w:t>
      </w:r>
      <w:r>
        <w:rPr>
          <w:sz w:val="24"/>
        </w:rPr>
        <w:t xml:space="preserve"> StäB-Behandlung </w:t>
      </w:r>
      <w:r w:rsidR="00B9222E">
        <w:rPr>
          <w:sz w:val="24"/>
        </w:rPr>
        <w:t xml:space="preserve">weiterhin </w:t>
      </w:r>
      <w:r>
        <w:rPr>
          <w:sz w:val="24"/>
        </w:rPr>
        <w:t>ergänzend zum Tragen kommt</w:t>
      </w:r>
      <w:r w:rsidR="00E9719F">
        <w:rPr>
          <w:sz w:val="24"/>
        </w:rPr>
        <w:t>.</w:t>
      </w:r>
      <w:r w:rsidR="00B9222E">
        <w:rPr>
          <w:sz w:val="24"/>
        </w:rPr>
        <w:t xml:space="preserve"> „Home Treatment praktizieren wir bereits seit 2011 und sowohl unsere Patienten als auch deren Eltern sind überwiegend sehr zufrieden damit“, erläuterte Prof. Dr. Isabel Böge. Die Ärztliche Leiterin der Abteilung für Psychiatrie und Psychotherapie des Kindes- und Jugendalters am ZfP-Standort Weissenau </w:t>
      </w:r>
      <w:r w:rsidR="00B728B8">
        <w:rPr>
          <w:sz w:val="24"/>
        </w:rPr>
        <w:t>veranschaulichte</w:t>
      </w:r>
      <w:r w:rsidR="003243B4">
        <w:rPr>
          <w:sz w:val="24"/>
        </w:rPr>
        <w:t xml:space="preserve"> </w:t>
      </w:r>
      <w:r w:rsidR="007258CF">
        <w:rPr>
          <w:sz w:val="24"/>
        </w:rPr>
        <w:t>die Unterschiede zwischen den beiden Formen des Home Treatment.</w:t>
      </w:r>
      <w:r w:rsidR="003243B4">
        <w:rPr>
          <w:sz w:val="24"/>
        </w:rPr>
        <w:t xml:space="preserve"> </w:t>
      </w:r>
    </w:p>
    <w:p w:rsidR="00896575" w:rsidRDefault="00896575" w:rsidP="003E53FC">
      <w:pPr>
        <w:rPr>
          <w:sz w:val="24"/>
        </w:rPr>
      </w:pPr>
    </w:p>
    <w:p w:rsidR="00ED1882" w:rsidRPr="0017339B" w:rsidRDefault="007258CF" w:rsidP="003E53FC">
      <w:pPr>
        <w:rPr>
          <w:b/>
          <w:sz w:val="24"/>
        </w:rPr>
      </w:pPr>
      <w:r w:rsidRPr="0017339B">
        <w:rPr>
          <w:b/>
          <w:sz w:val="24"/>
        </w:rPr>
        <w:t>StäB bei Kindern und Jugendlichen</w:t>
      </w:r>
    </w:p>
    <w:p w:rsidR="00B728B8" w:rsidRDefault="007258CF" w:rsidP="0017339B">
      <w:pPr>
        <w:rPr>
          <w:sz w:val="24"/>
        </w:rPr>
      </w:pPr>
      <w:r>
        <w:rPr>
          <w:sz w:val="24"/>
        </w:rPr>
        <w:t xml:space="preserve">Bei ihrer Vorstellung der beiden Weissenauer StäB-Teams, eines </w:t>
      </w:r>
      <w:r w:rsidR="00B728B8">
        <w:rPr>
          <w:sz w:val="24"/>
        </w:rPr>
        <w:t xml:space="preserve">ist </w:t>
      </w:r>
      <w:r>
        <w:rPr>
          <w:sz w:val="24"/>
        </w:rPr>
        <w:t xml:space="preserve">für 5- bis 16-Jährige und eines für 17- bis 21-Jährige, </w:t>
      </w:r>
      <w:r w:rsidR="0017339B">
        <w:rPr>
          <w:sz w:val="24"/>
        </w:rPr>
        <w:t>schilderte</w:t>
      </w:r>
      <w:r>
        <w:rPr>
          <w:sz w:val="24"/>
        </w:rPr>
        <w:t xml:space="preserve"> Böge</w:t>
      </w:r>
      <w:r w:rsidR="0017339B">
        <w:rPr>
          <w:sz w:val="24"/>
        </w:rPr>
        <w:t xml:space="preserve"> Abklärung und Verlauf der Behandlung, legte die Unterschiede zwischen </w:t>
      </w:r>
      <w:r w:rsidR="00B728B8">
        <w:rPr>
          <w:sz w:val="24"/>
        </w:rPr>
        <w:t>den A</w:t>
      </w:r>
      <w:r w:rsidR="002C0E05">
        <w:rPr>
          <w:sz w:val="24"/>
        </w:rPr>
        <w:t>n</w:t>
      </w:r>
      <w:r w:rsidR="00B728B8">
        <w:rPr>
          <w:sz w:val="24"/>
        </w:rPr>
        <w:t>geboten</w:t>
      </w:r>
      <w:r w:rsidR="0017339B" w:rsidRPr="0017339B">
        <w:rPr>
          <w:sz w:val="24"/>
        </w:rPr>
        <w:t xml:space="preserve"> </w:t>
      </w:r>
      <w:r w:rsidR="0017339B">
        <w:rPr>
          <w:sz w:val="24"/>
        </w:rPr>
        <w:t xml:space="preserve">dar und betonte, dass sich der </w:t>
      </w:r>
      <w:r w:rsidR="0017339B" w:rsidRPr="0017339B">
        <w:rPr>
          <w:sz w:val="24"/>
        </w:rPr>
        <w:t xml:space="preserve">Fokus </w:t>
      </w:r>
      <w:r w:rsidR="0017339B">
        <w:rPr>
          <w:sz w:val="24"/>
        </w:rPr>
        <w:t>dabei</w:t>
      </w:r>
      <w:r w:rsidR="0017339B" w:rsidRPr="0017339B">
        <w:rPr>
          <w:sz w:val="24"/>
        </w:rPr>
        <w:t xml:space="preserve"> von </w:t>
      </w:r>
      <w:r w:rsidR="002C0E05">
        <w:rPr>
          <w:sz w:val="24"/>
        </w:rPr>
        <w:t>jen</w:t>
      </w:r>
      <w:r w:rsidR="0017339B" w:rsidRPr="0017339B">
        <w:rPr>
          <w:sz w:val="24"/>
        </w:rPr>
        <w:t xml:space="preserve">em </w:t>
      </w:r>
      <w:r w:rsidR="002C0E05">
        <w:rPr>
          <w:sz w:val="24"/>
        </w:rPr>
        <w:t xml:space="preserve">in </w:t>
      </w:r>
      <w:r w:rsidR="0017339B" w:rsidRPr="0017339B">
        <w:rPr>
          <w:sz w:val="24"/>
        </w:rPr>
        <w:t>der Erwachsenenpsychiatrie</w:t>
      </w:r>
      <w:r w:rsidR="0017339B">
        <w:rPr>
          <w:sz w:val="24"/>
        </w:rPr>
        <w:t xml:space="preserve"> </w:t>
      </w:r>
      <w:r w:rsidR="00B728B8">
        <w:rPr>
          <w:sz w:val="24"/>
        </w:rPr>
        <w:t xml:space="preserve">klar </w:t>
      </w:r>
      <w:r w:rsidR="0017339B">
        <w:rPr>
          <w:sz w:val="24"/>
        </w:rPr>
        <w:t>unterscheide</w:t>
      </w:r>
      <w:r w:rsidR="002C0E05">
        <w:rPr>
          <w:sz w:val="24"/>
        </w:rPr>
        <w:t>t</w:t>
      </w:r>
      <w:r w:rsidR="004A554B">
        <w:rPr>
          <w:sz w:val="24"/>
        </w:rPr>
        <w:t>:</w:t>
      </w:r>
      <w:r w:rsidR="0017339B">
        <w:rPr>
          <w:sz w:val="24"/>
        </w:rPr>
        <w:t xml:space="preserve"> „W</w:t>
      </w:r>
      <w:r w:rsidR="0017339B" w:rsidRPr="0017339B">
        <w:rPr>
          <w:sz w:val="24"/>
        </w:rPr>
        <w:t xml:space="preserve">ährend die Erziehungsberatung stets ein Thema </w:t>
      </w:r>
      <w:r w:rsidR="0017339B">
        <w:rPr>
          <w:sz w:val="24"/>
        </w:rPr>
        <w:t>im</w:t>
      </w:r>
      <w:r w:rsidR="0017339B" w:rsidRPr="0017339B">
        <w:rPr>
          <w:sz w:val="24"/>
        </w:rPr>
        <w:t xml:space="preserve"> </w:t>
      </w:r>
      <w:r w:rsidR="0017339B">
        <w:rPr>
          <w:sz w:val="24"/>
        </w:rPr>
        <w:t xml:space="preserve">Bereich </w:t>
      </w:r>
      <w:r w:rsidR="0017339B" w:rsidRPr="0017339B">
        <w:rPr>
          <w:sz w:val="24"/>
        </w:rPr>
        <w:t>Ki</w:t>
      </w:r>
      <w:r w:rsidR="004A554B">
        <w:rPr>
          <w:sz w:val="24"/>
        </w:rPr>
        <w:t>nder/</w:t>
      </w:r>
      <w:r w:rsidR="0017339B" w:rsidRPr="0017339B">
        <w:rPr>
          <w:sz w:val="24"/>
        </w:rPr>
        <w:t>Ju</w:t>
      </w:r>
      <w:r w:rsidR="004A554B">
        <w:rPr>
          <w:sz w:val="24"/>
        </w:rPr>
        <w:t>gend</w:t>
      </w:r>
      <w:r w:rsidR="0017339B" w:rsidRPr="0017339B">
        <w:rPr>
          <w:sz w:val="24"/>
        </w:rPr>
        <w:t xml:space="preserve"> darstellt, ist </w:t>
      </w:r>
      <w:r w:rsidR="0017339B">
        <w:rPr>
          <w:sz w:val="24"/>
        </w:rPr>
        <w:t xml:space="preserve">es </w:t>
      </w:r>
      <w:r w:rsidR="0017339B" w:rsidRPr="0017339B">
        <w:rPr>
          <w:sz w:val="24"/>
        </w:rPr>
        <w:t xml:space="preserve">bei </w:t>
      </w:r>
      <w:r w:rsidR="0017339B">
        <w:rPr>
          <w:sz w:val="24"/>
        </w:rPr>
        <w:t xml:space="preserve">der </w:t>
      </w:r>
      <w:r w:rsidR="0017339B" w:rsidRPr="0017339B">
        <w:rPr>
          <w:sz w:val="24"/>
        </w:rPr>
        <w:t>Adoleszenz hingegen die Individualisierung und</w:t>
      </w:r>
      <w:r w:rsidR="00B728B8">
        <w:rPr>
          <w:sz w:val="24"/>
        </w:rPr>
        <w:t xml:space="preserve"> die</w:t>
      </w:r>
      <w:r w:rsidR="0017339B" w:rsidRPr="0017339B">
        <w:rPr>
          <w:sz w:val="24"/>
        </w:rPr>
        <w:t xml:space="preserve"> Ablösung von den Eltern.</w:t>
      </w:r>
      <w:r w:rsidR="00B728B8">
        <w:rPr>
          <w:sz w:val="24"/>
        </w:rPr>
        <w:t xml:space="preserve"> </w:t>
      </w:r>
      <w:r w:rsidR="0017339B">
        <w:rPr>
          <w:sz w:val="24"/>
        </w:rPr>
        <w:t xml:space="preserve">In beiden Fällen haben wir </w:t>
      </w:r>
      <w:r w:rsidR="0017339B" w:rsidRPr="0017339B">
        <w:rPr>
          <w:sz w:val="24"/>
        </w:rPr>
        <w:t>immer verantwortliche Angehörige</w:t>
      </w:r>
      <w:r w:rsidR="0017339B">
        <w:rPr>
          <w:sz w:val="24"/>
        </w:rPr>
        <w:t xml:space="preserve">.“ </w:t>
      </w:r>
      <w:r w:rsidR="00B728B8">
        <w:rPr>
          <w:sz w:val="24"/>
        </w:rPr>
        <w:t>Und d</w:t>
      </w:r>
      <w:r w:rsidR="0030234A">
        <w:rPr>
          <w:sz w:val="24"/>
        </w:rPr>
        <w:t>iese gelte es unbedingt miteinzubeziehen.</w:t>
      </w:r>
    </w:p>
    <w:p w:rsidR="00B728B8" w:rsidRDefault="00B728B8" w:rsidP="0017339B">
      <w:pPr>
        <w:rPr>
          <w:sz w:val="24"/>
        </w:rPr>
      </w:pPr>
    </w:p>
    <w:p w:rsidR="007258CF" w:rsidRDefault="0017339B" w:rsidP="0017339B">
      <w:pPr>
        <w:rPr>
          <w:sz w:val="24"/>
        </w:rPr>
      </w:pPr>
      <w:r>
        <w:rPr>
          <w:sz w:val="24"/>
        </w:rPr>
        <w:t xml:space="preserve">Die Wartezeit auf einen </w:t>
      </w:r>
      <w:r w:rsidR="00B728B8">
        <w:rPr>
          <w:sz w:val="24"/>
        </w:rPr>
        <w:t>dieser StäB-Plätze</w:t>
      </w:r>
      <w:r>
        <w:rPr>
          <w:sz w:val="24"/>
        </w:rPr>
        <w:t xml:space="preserve"> betr</w:t>
      </w:r>
      <w:r w:rsidR="00B728B8">
        <w:rPr>
          <w:sz w:val="24"/>
        </w:rPr>
        <w:t>ägt</w:t>
      </w:r>
      <w:r>
        <w:rPr>
          <w:sz w:val="24"/>
        </w:rPr>
        <w:t xml:space="preserve"> vier bis sechs Wochen</w:t>
      </w:r>
      <w:r w:rsidR="003C0E70">
        <w:rPr>
          <w:sz w:val="24"/>
        </w:rPr>
        <w:t xml:space="preserve"> und </w:t>
      </w:r>
      <w:r w:rsidR="00B728B8">
        <w:rPr>
          <w:sz w:val="24"/>
        </w:rPr>
        <w:t xml:space="preserve">dauert </w:t>
      </w:r>
      <w:r w:rsidR="003C0E70">
        <w:rPr>
          <w:sz w:val="24"/>
        </w:rPr>
        <w:t>damit</w:t>
      </w:r>
      <w:r>
        <w:rPr>
          <w:sz w:val="24"/>
        </w:rPr>
        <w:t xml:space="preserve"> in etwa </w:t>
      </w:r>
      <w:r w:rsidR="003C0E70">
        <w:rPr>
          <w:sz w:val="24"/>
        </w:rPr>
        <w:t>gleich lang</w:t>
      </w:r>
      <w:r>
        <w:rPr>
          <w:sz w:val="24"/>
        </w:rPr>
        <w:t xml:space="preserve"> wie </w:t>
      </w:r>
      <w:r w:rsidR="0030234A">
        <w:rPr>
          <w:sz w:val="24"/>
        </w:rPr>
        <w:t>die</w:t>
      </w:r>
      <w:r>
        <w:rPr>
          <w:sz w:val="24"/>
        </w:rPr>
        <w:t xml:space="preserve"> Behandlung</w:t>
      </w:r>
      <w:r w:rsidR="003C0E70">
        <w:rPr>
          <w:sz w:val="24"/>
        </w:rPr>
        <w:t xml:space="preserve"> selbst</w:t>
      </w:r>
      <w:r w:rsidR="00452675">
        <w:rPr>
          <w:sz w:val="24"/>
        </w:rPr>
        <w:t xml:space="preserve">, die Nachsorge </w:t>
      </w:r>
      <w:r w:rsidR="0030234A">
        <w:rPr>
          <w:sz w:val="24"/>
        </w:rPr>
        <w:t>beanspruche</w:t>
      </w:r>
      <w:r w:rsidR="00452675">
        <w:rPr>
          <w:sz w:val="24"/>
        </w:rPr>
        <w:t xml:space="preserve"> weitere zwei bis drei Monate. </w:t>
      </w:r>
      <w:r w:rsidR="0030234A">
        <w:rPr>
          <w:sz w:val="24"/>
        </w:rPr>
        <w:t xml:space="preserve">Böge: </w:t>
      </w:r>
      <w:r w:rsidR="00452675">
        <w:rPr>
          <w:sz w:val="24"/>
        </w:rPr>
        <w:t>„Momentan nehmen wir nur Patient</w:t>
      </w:r>
      <w:r w:rsidR="0030234A">
        <w:rPr>
          <w:sz w:val="24"/>
        </w:rPr>
        <w:t>innen und Patient</w:t>
      </w:r>
      <w:r w:rsidR="00452675">
        <w:rPr>
          <w:sz w:val="24"/>
        </w:rPr>
        <w:t xml:space="preserve">en auf, deren </w:t>
      </w:r>
      <w:r w:rsidR="0030234A">
        <w:rPr>
          <w:sz w:val="24"/>
        </w:rPr>
        <w:t>Zuhause</w:t>
      </w:r>
      <w:r w:rsidR="00452675">
        <w:rPr>
          <w:sz w:val="24"/>
        </w:rPr>
        <w:t xml:space="preserve"> binnen 30 Minuten Fahrtzeit zu erreichen ist.“</w:t>
      </w:r>
    </w:p>
    <w:p w:rsidR="0030234A" w:rsidRDefault="0030234A" w:rsidP="0017339B">
      <w:pPr>
        <w:rPr>
          <w:sz w:val="24"/>
        </w:rPr>
      </w:pPr>
    </w:p>
    <w:p w:rsidR="00C5516A" w:rsidRPr="00C5516A" w:rsidRDefault="00C5516A" w:rsidP="0017339B">
      <w:pPr>
        <w:rPr>
          <w:b/>
          <w:sz w:val="24"/>
        </w:rPr>
      </w:pPr>
      <w:r w:rsidRPr="00C5516A">
        <w:rPr>
          <w:b/>
          <w:sz w:val="24"/>
        </w:rPr>
        <w:t>Chance und Herausforderung zugleich</w:t>
      </w:r>
    </w:p>
    <w:p w:rsidR="00C5516A" w:rsidRDefault="0030234A" w:rsidP="0017339B">
      <w:pPr>
        <w:rPr>
          <w:sz w:val="24"/>
        </w:rPr>
      </w:pPr>
      <w:r>
        <w:rPr>
          <w:sz w:val="24"/>
        </w:rPr>
        <w:t xml:space="preserve">Der anschließende Vortrag widmete sich den </w:t>
      </w:r>
      <w:r w:rsidR="00B728B8">
        <w:rPr>
          <w:sz w:val="24"/>
        </w:rPr>
        <w:t>Senioren</w:t>
      </w:r>
      <w:r>
        <w:rPr>
          <w:sz w:val="24"/>
        </w:rPr>
        <w:t xml:space="preserve"> unter den Patient*innen: Der leitende Oberarzt Dr. Stefan Spannhorst vom Zentrum für Seelische Gesundheit des Klinikums Stuttgart in Bad Cannstatt berichtete gemeinsam mit Teamleiterin Tanja Szabo von den Erfahrungen mit </w:t>
      </w:r>
      <w:r w:rsidR="003C0E70">
        <w:rPr>
          <w:sz w:val="24"/>
        </w:rPr>
        <w:t xml:space="preserve">dem </w:t>
      </w:r>
      <w:r>
        <w:rPr>
          <w:sz w:val="24"/>
        </w:rPr>
        <w:t>Behandlung</w:t>
      </w:r>
      <w:r w:rsidR="003C0E70">
        <w:rPr>
          <w:sz w:val="24"/>
        </w:rPr>
        <w:t>smodell</w:t>
      </w:r>
      <w:r>
        <w:rPr>
          <w:sz w:val="24"/>
        </w:rPr>
        <w:t xml:space="preserve"> in der Gerontopsychiatrie, </w:t>
      </w:r>
      <w:r w:rsidR="00B728B8">
        <w:rPr>
          <w:sz w:val="24"/>
        </w:rPr>
        <w:t xml:space="preserve">hier </w:t>
      </w:r>
      <w:r>
        <w:rPr>
          <w:sz w:val="24"/>
        </w:rPr>
        <w:t>insbesondere im Heimbereich.</w:t>
      </w:r>
      <w:r w:rsidR="003C0E70">
        <w:rPr>
          <w:sz w:val="24"/>
        </w:rPr>
        <w:t xml:space="preserve"> </w:t>
      </w:r>
      <w:r w:rsidR="004A554B">
        <w:rPr>
          <w:sz w:val="24"/>
        </w:rPr>
        <w:t>Spannhorst</w:t>
      </w:r>
      <w:r w:rsidR="00B728B8">
        <w:rPr>
          <w:sz w:val="24"/>
        </w:rPr>
        <w:t>:</w:t>
      </w:r>
      <w:r w:rsidR="004A554B">
        <w:rPr>
          <w:sz w:val="24"/>
        </w:rPr>
        <w:t xml:space="preserve"> </w:t>
      </w:r>
      <w:r w:rsidR="003C0E70">
        <w:rPr>
          <w:sz w:val="24"/>
        </w:rPr>
        <w:t xml:space="preserve">„Die aufsuchende Behandlung im Pflegeheim stellt eine sinnvolle, weil schonende Behandlungsform dar, </w:t>
      </w:r>
      <w:r w:rsidR="001F03EC">
        <w:rPr>
          <w:sz w:val="24"/>
        </w:rPr>
        <w:t>da</w:t>
      </w:r>
      <w:r w:rsidR="003C0E70">
        <w:rPr>
          <w:sz w:val="24"/>
        </w:rPr>
        <w:t xml:space="preserve"> </w:t>
      </w:r>
      <w:r w:rsidR="00B728B8">
        <w:rPr>
          <w:sz w:val="24"/>
        </w:rPr>
        <w:t>unter anderem die häufigen</w:t>
      </w:r>
      <w:r w:rsidR="004A554B">
        <w:rPr>
          <w:sz w:val="24"/>
        </w:rPr>
        <w:t xml:space="preserve"> </w:t>
      </w:r>
      <w:r w:rsidR="003C0E70">
        <w:rPr>
          <w:sz w:val="24"/>
        </w:rPr>
        <w:t xml:space="preserve">Ortswechsel </w:t>
      </w:r>
      <w:r w:rsidR="004A554B">
        <w:rPr>
          <w:sz w:val="24"/>
        </w:rPr>
        <w:t xml:space="preserve">durch Klinikbesuche </w:t>
      </w:r>
      <w:r w:rsidR="003C0E70">
        <w:rPr>
          <w:sz w:val="24"/>
        </w:rPr>
        <w:t>entfallen.</w:t>
      </w:r>
      <w:r w:rsidR="004A554B">
        <w:rPr>
          <w:sz w:val="24"/>
        </w:rPr>
        <w:t xml:space="preserve"> Dies senkt zum Beispiel das Delir-Risiko bei Menschen mit Demenz.</w:t>
      </w:r>
      <w:r w:rsidR="003C0E70">
        <w:rPr>
          <w:sz w:val="24"/>
        </w:rPr>
        <w:t>“</w:t>
      </w:r>
    </w:p>
    <w:p w:rsidR="00C5516A" w:rsidRDefault="00C5516A" w:rsidP="0017339B">
      <w:pPr>
        <w:rPr>
          <w:sz w:val="24"/>
        </w:rPr>
      </w:pPr>
    </w:p>
    <w:p w:rsidR="0030234A" w:rsidRDefault="004A554B" w:rsidP="0017339B">
      <w:pPr>
        <w:rPr>
          <w:sz w:val="24"/>
        </w:rPr>
      </w:pPr>
      <w:r w:rsidRPr="004A554B">
        <w:rPr>
          <w:sz w:val="24"/>
        </w:rPr>
        <w:t>Ein</w:t>
      </w:r>
      <w:r>
        <w:rPr>
          <w:sz w:val="24"/>
        </w:rPr>
        <w:t>e</w:t>
      </w:r>
      <w:r w:rsidRPr="004A554B">
        <w:rPr>
          <w:sz w:val="24"/>
        </w:rPr>
        <w:t xml:space="preserve"> Herausforder</w:t>
      </w:r>
      <w:r w:rsidR="00C5516A">
        <w:rPr>
          <w:sz w:val="24"/>
        </w:rPr>
        <w:t>ung des Behandlungsmodells stellen aus Spannhorsts Sicht die</w:t>
      </w:r>
      <w:r w:rsidRPr="004A554B">
        <w:rPr>
          <w:sz w:val="24"/>
        </w:rPr>
        <w:t xml:space="preserve"> in dieser Altersgruppe häufige</w:t>
      </w:r>
      <w:r w:rsidR="00A059DB">
        <w:rPr>
          <w:sz w:val="24"/>
        </w:rPr>
        <w:t>r vorkommende</w:t>
      </w:r>
      <w:r w:rsidR="00C5516A">
        <w:rPr>
          <w:sz w:val="24"/>
        </w:rPr>
        <w:t>n,</w:t>
      </w:r>
      <w:r w:rsidRPr="004A554B">
        <w:rPr>
          <w:sz w:val="24"/>
        </w:rPr>
        <w:t xml:space="preserve"> somatische</w:t>
      </w:r>
      <w:r w:rsidR="00C5516A">
        <w:rPr>
          <w:sz w:val="24"/>
        </w:rPr>
        <w:t>n</w:t>
      </w:r>
      <w:r w:rsidRPr="004A554B">
        <w:rPr>
          <w:sz w:val="24"/>
        </w:rPr>
        <w:t xml:space="preserve"> Komplikationen im Rufdienst</w:t>
      </w:r>
      <w:r w:rsidR="00C5516A">
        <w:rPr>
          <w:sz w:val="24"/>
        </w:rPr>
        <w:t xml:space="preserve"> dar</w:t>
      </w:r>
      <w:r w:rsidRPr="004A554B">
        <w:rPr>
          <w:sz w:val="24"/>
        </w:rPr>
        <w:t xml:space="preserve">. Außerdem seien gerontopsychiatrisch und geriatrisch erfahrene Pflegekräfte sowie ein für StäB offenes Umfeld </w:t>
      </w:r>
      <w:r w:rsidR="00A059DB">
        <w:rPr>
          <w:sz w:val="24"/>
        </w:rPr>
        <w:t>von Vorteil</w:t>
      </w:r>
      <w:r w:rsidRPr="004A554B">
        <w:rPr>
          <w:sz w:val="24"/>
        </w:rPr>
        <w:t>.</w:t>
      </w:r>
    </w:p>
    <w:p w:rsidR="00A059DB" w:rsidRDefault="00A059DB" w:rsidP="0017339B">
      <w:pPr>
        <w:rPr>
          <w:sz w:val="24"/>
        </w:rPr>
      </w:pPr>
    </w:p>
    <w:p w:rsidR="00C5516A" w:rsidRPr="00C5516A" w:rsidRDefault="00C5516A" w:rsidP="0017339B">
      <w:pPr>
        <w:rPr>
          <w:b/>
          <w:sz w:val="24"/>
        </w:rPr>
      </w:pPr>
      <w:r w:rsidRPr="00C5516A">
        <w:rPr>
          <w:b/>
          <w:sz w:val="24"/>
        </w:rPr>
        <w:t>Sinnvolle Erweiterung des Behandlungsspektrums</w:t>
      </w:r>
    </w:p>
    <w:p w:rsidR="00C5516A" w:rsidRDefault="00A059DB" w:rsidP="003E53FC">
      <w:pPr>
        <w:rPr>
          <w:sz w:val="24"/>
        </w:rPr>
      </w:pPr>
      <w:r>
        <w:rPr>
          <w:sz w:val="24"/>
        </w:rPr>
        <w:t xml:space="preserve">Die Reihe der Vortragenden schloss Dr. Jamil </w:t>
      </w:r>
      <w:proofErr w:type="spellStart"/>
      <w:r>
        <w:rPr>
          <w:sz w:val="24"/>
        </w:rPr>
        <w:t>El</w:t>
      </w:r>
      <w:proofErr w:type="spellEnd"/>
      <w:r>
        <w:rPr>
          <w:sz w:val="24"/>
        </w:rPr>
        <w:t xml:space="preserve"> </w:t>
      </w:r>
      <w:proofErr w:type="spellStart"/>
      <w:r>
        <w:rPr>
          <w:sz w:val="24"/>
        </w:rPr>
        <w:t>Kasmi</w:t>
      </w:r>
      <w:proofErr w:type="spellEnd"/>
      <w:r>
        <w:rPr>
          <w:sz w:val="24"/>
        </w:rPr>
        <w:t xml:space="preserve"> ab, Chefarzt der Abteilung Abhängigkeitserkrankungen an der PP.rt. Er erläuterte die Rahmenbedingungen für die StäB </w:t>
      </w:r>
      <w:r>
        <w:rPr>
          <w:sz w:val="24"/>
        </w:rPr>
        <w:lastRenderedPageBreak/>
        <w:t>von Abhängigkeitskranken und arbeitete deren Vorteile für die Sucht</w:t>
      </w:r>
      <w:r w:rsidR="00C5516A">
        <w:rPr>
          <w:sz w:val="24"/>
        </w:rPr>
        <w:t>therapie</w:t>
      </w:r>
      <w:r>
        <w:rPr>
          <w:sz w:val="24"/>
        </w:rPr>
        <w:t xml:space="preserve"> heraus</w:t>
      </w:r>
      <w:r w:rsidR="00C5516A">
        <w:rPr>
          <w:sz w:val="24"/>
        </w:rPr>
        <w:t xml:space="preserve">, welche sich stets im Spannungsfeld </w:t>
      </w:r>
      <w:r w:rsidR="002C0E05">
        <w:rPr>
          <w:sz w:val="24"/>
        </w:rPr>
        <w:t xml:space="preserve">aus </w:t>
      </w:r>
      <w:r w:rsidR="00C5516A">
        <w:rPr>
          <w:sz w:val="24"/>
        </w:rPr>
        <w:t xml:space="preserve">Kontrolle und Selbstverantwortung, also zwischen </w:t>
      </w:r>
      <w:r w:rsidR="002C0E05">
        <w:rPr>
          <w:sz w:val="24"/>
        </w:rPr>
        <w:t>„</w:t>
      </w:r>
      <w:r w:rsidR="00C5516A">
        <w:rPr>
          <w:sz w:val="24"/>
        </w:rPr>
        <w:t>gewährend</w:t>
      </w:r>
      <w:r w:rsidR="002C0E05">
        <w:rPr>
          <w:sz w:val="24"/>
        </w:rPr>
        <w:t>“</w:t>
      </w:r>
      <w:r w:rsidR="00C5516A">
        <w:rPr>
          <w:sz w:val="24"/>
        </w:rPr>
        <w:t xml:space="preserve"> und </w:t>
      </w:r>
      <w:r w:rsidR="002C0E05">
        <w:rPr>
          <w:sz w:val="24"/>
        </w:rPr>
        <w:t>„</w:t>
      </w:r>
      <w:r w:rsidR="00C5516A">
        <w:rPr>
          <w:sz w:val="24"/>
        </w:rPr>
        <w:t>beschützend</w:t>
      </w:r>
      <w:r w:rsidR="002C0E05">
        <w:rPr>
          <w:sz w:val="24"/>
        </w:rPr>
        <w:t>“</w:t>
      </w:r>
      <w:r w:rsidR="00C5516A">
        <w:rPr>
          <w:sz w:val="24"/>
        </w:rPr>
        <w:t xml:space="preserve"> beweg</w:t>
      </w:r>
      <w:r w:rsidR="002C0E05">
        <w:rPr>
          <w:sz w:val="24"/>
        </w:rPr>
        <w:t>e</w:t>
      </w:r>
      <w:r w:rsidR="00C5516A">
        <w:rPr>
          <w:sz w:val="24"/>
        </w:rPr>
        <w:t xml:space="preserve">. </w:t>
      </w:r>
      <w:proofErr w:type="spellStart"/>
      <w:r w:rsidR="00C5516A">
        <w:rPr>
          <w:sz w:val="24"/>
        </w:rPr>
        <w:t>El</w:t>
      </w:r>
      <w:proofErr w:type="spellEnd"/>
      <w:r w:rsidR="00C5516A">
        <w:rPr>
          <w:sz w:val="24"/>
        </w:rPr>
        <w:t xml:space="preserve"> </w:t>
      </w:r>
      <w:proofErr w:type="spellStart"/>
      <w:r w:rsidR="00C5516A">
        <w:rPr>
          <w:sz w:val="24"/>
        </w:rPr>
        <w:t>Kasmi</w:t>
      </w:r>
      <w:proofErr w:type="spellEnd"/>
      <w:r>
        <w:rPr>
          <w:sz w:val="24"/>
        </w:rPr>
        <w:t>: „</w:t>
      </w:r>
      <w:r w:rsidR="00C5516A">
        <w:rPr>
          <w:sz w:val="24"/>
        </w:rPr>
        <w:t>A</w:t>
      </w:r>
      <w:r w:rsidRPr="00A059DB">
        <w:rPr>
          <w:sz w:val="24"/>
        </w:rPr>
        <w:t xml:space="preserve">ls Erweiterung des Behandlungsspektrums kann </w:t>
      </w:r>
      <w:r w:rsidR="00C5516A">
        <w:rPr>
          <w:sz w:val="24"/>
        </w:rPr>
        <w:t xml:space="preserve">StäB </w:t>
      </w:r>
      <w:r w:rsidR="0067106B">
        <w:rPr>
          <w:sz w:val="24"/>
        </w:rPr>
        <w:t xml:space="preserve">beispielsweise </w:t>
      </w:r>
      <w:r w:rsidRPr="00A059DB">
        <w:rPr>
          <w:sz w:val="24"/>
        </w:rPr>
        <w:t xml:space="preserve">die Eigenverantwortung fördern, direkte Veränderungen des Lebensumfelds der Patienten </w:t>
      </w:r>
      <w:r w:rsidR="00B728B8">
        <w:rPr>
          <w:sz w:val="24"/>
        </w:rPr>
        <w:t xml:space="preserve">bewirken </w:t>
      </w:r>
      <w:r w:rsidR="0067106B">
        <w:rPr>
          <w:sz w:val="24"/>
        </w:rPr>
        <w:t xml:space="preserve">und </w:t>
      </w:r>
      <w:r w:rsidRPr="00A059DB">
        <w:rPr>
          <w:sz w:val="24"/>
        </w:rPr>
        <w:t>die bessere Einbindung von Angehörigen ermöglichen.</w:t>
      </w:r>
      <w:r w:rsidR="00C5516A">
        <w:rPr>
          <w:sz w:val="24"/>
        </w:rPr>
        <w:t>“</w:t>
      </w:r>
      <w:r w:rsidRPr="00A059DB">
        <w:rPr>
          <w:sz w:val="24"/>
        </w:rPr>
        <w:t xml:space="preserve"> Außerdem sei </w:t>
      </w:r>
      <w:r w:rsidR="00C5516A">
        <w:rPr>
          <w:sz w:val="24"/>
        </w:rPr>
        <w:t>unter Umständen</w:t>
      </w:r>
      <w:r w:rsidRPr="00A059DB">
        <w:rPr>
          <w:sz w:val="24"/>
        </w:rPr>
        <w:t xml:space="preserve"> ein konstruktiverer Umgang mit dem Symptom „Rückfall“ möglich </w:t>
      </w:r>
      <w:r w:rsidR="00C5516A" w:rsidRPr="00A059DB">
        <w:rPr>
          <w:sz w:val="24"/>
        </w:rPr>
        <w:t xml:space="preserve">als </w:t>
      </w:r>
      <w:r w:rsidR="00C5516A">
        <w:rPr>
          <w:sz w:val="24"/>
        </w:rPr>
        <w:t xml:space="preserve">dies </w:t>
      </w:r>
      <w:r w:rsidR="00C5516A" w:rsidRPr="00A059DB">
        <w:rPr>
          <w:sz w:val="24"/>
        </w:rPr>
        <w:t xml:space="preserve">im stationären Bereich </w:t>
      </w:r>
      <w:r w:rsidR="00C5516A">
        <w:rPr>
          <w:sz w:val="24"/>
        </w:rPr>
        <w:t>der Fall ist.</w:t>
      </w:r>
    </w:p>
    <w:p w:rsidR="00C5516A" w:rsidRDefault="00C5516A" w:rsidP="003E53FC">
      <w:pPr>
        <w:rPr>
          <w:sz w:val="24"/>
        </w:rPr>
      </w:pPr>
    </w:p>
    <w:p w:rsidR="007258CF" w:rsidRDefault="003C0E70" w:rsidP="003E53FC">
      <w:pPr>
        <w:rPr>
          <w:sz w:val="24"/>
        </w:rPr>
      </w:pPr>
      <w:r w:rsidRPr="00642255">
        <w:rPr>
          <w:b/>
          <w:i/>
          <w:sz w:val="48"/>
          <w:szCs w:val="48"/>
        </w:rPr>
        <w:t>i:</w:t>
      </w:r>
      <w:r w:rsidRPr="002D0CAC">
        <w:rPr>
          <w:i/>
          <w:sz w:val="24"/>
        </w:rPr>
        <w:t xml:space="preserve"> StäB steht für </w:t>
      </w:r>
      <w:r w:rsidR="00DE5E2B">
        <w:rPr>
          <w:i/>
          <w:sz w:val="24"/>
        </w:rPr>
        <w:t>s</w:t>
      </w:r>
      <w:r w:rsidRPr="002D0CAC">
        <w:rPr>
          <w:i/>
          <w:sz w:val="24"/>
        </w:rPr>
        <w:t>tationsäquivalente Behandlung. Die psychiatrische Diagnostik und Therapie erfolgt dabei im häuslichen Umfeld durch mobile fachärztlich geleitete multiprofessionelle Behandlungsteams und entspricht bezüglich Inhalten, Flexibilität und Komplexität einer vollstationären Behandlung.</w:t>
      </w:r>
      <w:r w:rsidR="000E4D20">
        <w:rPr>
          <w:i/>
          <w:sz w:val="24"/>
        </w:rPr>
        <w:t xml:space="preserve"> Parallel zur </w:t>
      </w:r>
      <w:r w:rsidR="00387407">
        <w:rPr>
          <w:i/>
          <w:sz w:val="24"/>
        </w:rPr>
        <w:t xml:space="preserve">4. Südwestdeutschen StäB-Tagung fand, ebenfalls online, </w:t>
      </w:r>
      <w:r w:rsidR="00387407" w:rsidRPr="00387407">
        <w:rPr>
          <w:i/>
          <w:sz w:val="24"/>
        </w:rPr>
        <w:t xml:space="preserve">die </w:t>
      </w:r>
      <w:r w:rsidR="0067106B">
        <w:rPr>
          <w:i/>
          <w:sz w:val="24"/>
        </w:rPr>
        <w:t>n</w:t>
      </w:r>
      <w:r w:rsidR="00387407" w:rsidRPr="00387407">
        <w:rPr>
          <w:i/>
          <w:sz w:val="24"/>
        </w:rPr>
        <w:t xml:space="preserve">ordostdeutsche </w:t>
      </w:r>
      <w:r w:rsidR="00387407">
        <w:rPr>
          <w:i/>
          <w:sz w:val="24"/>
        </w:rPr>
        <w:t>Ausgabe</w:t>
      </w:r>
      <w:r w:rsidR="00387407" w:rsidRPr="00387407">
        <w:rPr>
          <w:i/>
          <w:sz w:val="24"/>
        </w:rPr>
        <w:t xml:space="preserve"> mit ähnlichen Schwerpunkten statt, welche vom Vivantes Klinikum Neukölln in Berlin veranstaltet wurde.</w:t>
      </w:r>
    </w:p>
    <w:p w:rsidR="00ED1882" w:rsidRDefault="00ED1882" w:rsidP="003E53FC">
      <w:pPr>
        <w:rPr>
          <w:sz w:val="24"/>
        </w:rPr>
      </w:pPr>
    </w:p>
    <w:p w:rsidR="00194732" w:rsidRDefault="00ED1882" w:rsidP="00194732">
      <w:pPr>
        <w:rPr>
          <w:sz w:val="24"/>
        </w:rPr>
      </w:pPr>
      <w:r w:rsidRPr="00ED1882">
        <w:rPr>
          <w:sz w:val="24"/>
        </w:rPr>
        <w:t>Foto: Ernst Fesseler</w:t>
      </w:r>
    </w:p>
    <w:p w:rsidR="007258CF" w:rsidRDefault="007258CF" w:rsidP="00194732">
      <w:pPr>
        <w:rPr>
          <w:sz w:val="24"/>
        </w:rPr>
      </w:pPr>
    </w:p>
    <w:p w:rsidR="007258CF" w:rsidRPr="00ED1882" w:rsidRDefault="007258CF" w:rsidP="00194732"/>
    <w:sectPr w:rsidR="007258CF" w:rsidRPr="00ED1882" w:rsidSect="000378A1">
      <w:headerReference w:type="default" r:id="rId7"/>
      <w:headerReference w:type="first" r:id="rId8"/>
      <w:footerReference w:type="first" r:id="rId9"/>
      <w:type w:val="continuous"/>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AC" w:rsidRDefault="002D0CAC">
      <w:r>
        <w:separator/>
      </w:r>
    </w:p>
  </w:endnote>
  <w:endnote w:type="continuationSeparator" w:id="0">
    <w:p w:rsidR="002D0CAC" w:rsidRDefault="002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AC" w:rsidRPr="009C0C45" w:rsidRDefault="002D0CAC">
    <w:pPr>
      <w:pStyle w:val="Fuzeile"/>
      <w:rPr>
        <w:rFonts w:cs="Arial"/>
      </w:rPr>
    </w:pPr>
    <w:r>
      <w:rPr>
        <w:rFonts w:cs="Arial"/>
        <w:noProof/>
      </w:rPr>
      <mc:AlternateContent>
        <mc:Choice Requires="wps">
          <w:drawing>
            <wp:anchor distT="0" distB="0" distL="180340" distR="0" simplePos="0" relativeHeight="251658752" behindDoc="1" locked="1" layoutInCell="1" allowOverlap="1">
              <wp:simplePos x="0" y="0"/>
              <wp:positionH relativeFrom="margin">
                <wp:align>right</wp:align>
              </wp:positionH>
              <wp:positionV relativeFrom="margin">
                <wp:posOffset>-834390</wp:posOffset>
              </wp:positionV>
              <wp:extent cx="1825625" cy="8239125"/>
              <wp:effectExtent l="0" t="0" r="3175" b="95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823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CAC" w:rsidRPr="004F52DF" w:rsidRDefault="002D0CAC" w:rsidP="005A4C47">
                          <w:pPr>
                            <w:suppressAutoHyphens/>
                            <w:spacing w:line="320" w:lineRule="exact"/>
                            <w:rPr>
                              <w:sz w:val="32"/>
                              <w:szCs w:val="32"/>
                            </w:rPr>
                          </w:pPr>
                        </w:p>
                        <w:p w:rsidR="002D0CAC" w:rsidRPr="00225CCE" w:rsidRDefault="002D0CAC" w:rsidP="002D0CAC">
                          <w:pPr>
                            <w:suppressAutoHyphens/>
                            <w:spacing w:line="220" w:lineRule="exact"/>
                            <w:rPr>
                              <w:rFonts w:eastAsia="Batang" w:cs="Arial"/>
                              <w:b/>
                              <w:color w:val="000000"/>
                              <w:sz w:val="20"/>
                            </w:rPr>
                          </w:pPr>
                          <w:bookmarkStart w:id="3" w:name="Abteilung"/>
                          <w:bookmarkEnd w:id="3"/>
                          <w:r>
                            <w:rPr>
                              <w:rFonts w:cs="Arial"/>
                              <w:b/>
                              <w:color w:val="000000"/>
                              <w:sz w:val="20"/>
                            </w:rPr>
                            <w:t>Unternehmensk</w:t>
                          </w:r>
                          <w:r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2D0CAC" w:rsidTr="000378A1">
                            <w:trPr>
                              <w:cantSplit/>
                              <w:trHeight w:val="187"/>
                            </w:trPr>
                            <w:tc>
                              <w:tcPr>
                                <w:tcW w:w="750" w:type="dxa"/>
                                <w:tcBorders>
                                  <w:top w:val="nil"/>
                                  <w:left w:val="nil"/>
                                  <w:bottom w:val="single" w:sz="8" w:space="0" w:color="auto"/>
                                  <w:right w:val="nil"/>
                                </w:tcBorders>
                              </w:tcPr>
                              <w:p w:rsidR="002D0CAC" w:rsidRDefault="002D0CAC" w:rsidP="005A4C47">
                                <w:pPr>
                                  <w:tabs>
                                    <w:tab w:val="left" w:leader="underscore" w:pos="780"/>
                                  </w:tabs>
                                  <w:suppressAutoHyphens/>
                                  <w:rPr>
                                    <w:rFonts w:cs="Arial"/>
                                    <w:sz w:val="8"/>
                                    <w:szCs w:val="16"/>
                                  </w:rPr>
                                </w:pPr>
                              </w:p>
                            </w:tc>
                          </w:tr>
                          <w:tr w:rsidR="002D0CAC" w:rsidTr="000378A1">
                            <w:trPr>
                              <w:cantSplit/>
                              <w:trHeight w:val="187"/>
                            </w:trPr>
                            <w:tc>
                              <w:tcPr>
                                <w:tcW w:w="750" w:type="dxa"/>
                                <w:tcBorders>
                                  <w:top w:val="single" w:sz="8" w:space="0" w:color="auto"/>
                                  <w:left w:val="nil"/>
                                  <w:bottom w:val="nil"/>
                                  <w:right w:val="nil"/>
                                </w:tcBorders>
                              </w:tcPr>
                              <w:p w:rsidR="002D0CAC" w:rsidRDefault="002D0CAC" w:rsidP="005A4C47">
                                <w:pPr>
                                  <w:tabs>
                                    <w:tab w:val="left" w:leader="underscore" w:pos="780"/>
                                  </w:tabs>
                                  <w:suppressAutoHyphens/>
                                  <w:rPr>
                                    <w:rFonts w:cs="Arial"/>
                                    <w:sz w:val="8"/>
                                    <w:szCs w:val="16"/>
                                  </w:rPr>
                                </w:pPr>
                              </w:p>
                            </w:tc>
                          </w:tr>
                        </w:tbl>
                        <w:p w:rsidR="002D0CAC" w:rsidRDefault="002D0CAC" w:rsidP="005A4C47">
                          <w:pPr>
                            <w:tabs>
                              <w:tab w:val="left" w:pos="907"/>
                            </w:tabs>
                            <w:suppressAutoHyphens/>
                            <w:spacing w:line="160" w:lineRule="exact"/>
                            <w:rPr>
                              <w:rFonts w:cs="Arial"/>
                              <w:sz w:val="14"/>
                              <w:szCs w:val="14"/>
                            </w:rPr>
                          </w:pPr>
                          <w:bookmarkStart w:id="4" w:name="Ansprechpartner"/>
                          <w:bookmarkEnd w:id="4"/>
                          <w:r>
                            <w:rPr>
                              <w:rFonts w:cs="Arial"/>
                              <w:sz w:val="14"/>
                              <w:szCs w:val="14"/>
                            </w:rPr>
                            <w:t>Stefan Angele</w:t>
                          </w:r>
                        </w:p>
                        <w:p w:rsidR="002D0CAC" w:rsidRDefault="002D0CAC" w:rsidP="005A4C47">
                          <w:pPr>
                            <w:tabs>
                              <w:tab w:val="left" w:pos="907"/>
                            </w:tabs>
                            <w:suppressAutoHyphens/>
                            <w:spacing w:line="160" w:lineRule="exact"/>
                            <w:rPr>
                              <w:rFonts w:cs="Arial"/>
                              <w:sz w:val="14"/>
                              <w:szCs w:val="14"/>
                            </w:rPr>
                          </w:pPr>
                          <w:r>
                            <w:rPr>
                              <w:rFonts w:cs="Arial"/>
                              <w:sz w:val="14"/>
                              <w:szCs w:val="14"/>
                            </w:rPr>
                            <w:t>Referent</w:t>
                          </w:r>
                        </w:p>
                        <w:p w:rsidR="002D0CAC" w:rsidRPr="00EB5514" w:rsidRDefault="002D0CAC" w:rsidP="005A4C47">
                          <w:pPr>
                            <w:tabs>
                              <w:tab w:val="left" w:pos="907"/>
                            </w:tabs>
                            <w:suppressAutoHyphens/>
                            <w:spacing w:line="160" w:lineRule="exact"/>
                            <w:rPr>
                              <w:rFonts w:cs="Arial"/>
                              <w:sz w:val="14"/>
                              <w:szCs w:val="14"/>
                            </w:rPr>
                          </w:pPr>
                        </w:p>
                        <w:p w:rsidR="002D0CAC" w:rsidRPr="00D264BB" w:rsidRDefault="002D0CAC" w:rsidP="002D0CAC">
                          <w:pPr>
                            <w:spacing w:line="160" w:lineRule="exact"/>
                            <w:rPr>
                              <w:rFonts w:cs="Arial"/>
                              <w:spacing w:val="-4"/>
                              <w:sz w:val="14"/>
                              <w:szCs w:val="14"/>
                            </w:rPr>
                          </w:pPr>
                          <w:bookmarkStart w:id="5" w:name="AdresseHaus"/>
                          <w:bookmarkEnd w:id="5"/>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rsidR="002D0CAC" w:rsidRPr="00EB5514" w:rsidRDefault="002D0CAC" w:rsidP="005A4C47">
                          <w:pPr>
                            <w:tabs>
                              <w:tab w:val="left" w:pos="907"/>
                            </w:tabs>
                            <w:suppressAutoHyphens/>
                            <w:spacing w:line="160" w:lineRule="exact"/>
                            <w:rPr>
                              <w:rFonts w:cs="Arial"/>
                              <w:sz w:val="14"/>
                              <w:szCs w:val="14"/>
                            </w:rPr>
                          </w:pPr>
                          <w:bookmarkStart w:id="6" w:name="TelefonZentrale"/>
                          <w:bookmarkEnd w:id="6"/>
                          <w:r>
                            <w:rPr>
                              <w:rFonts w:cs="Arial"/>
                              <w:sz w:val="14"/>
                              <w:szCs w:val="14"/>
                            </w:rPr>
                            <w:t>Telefon 07583 33-1586</w:t>
                          </w:r>
                        </w:p>
                        <w:p w:rsidR="002D0CAC" w:rsidRPr="00EB5514" w:rsidRDefault="002D0CAC" w:rsidP="006B5F61">
                          <w:pPr>
                            <w:suppressAutoHyphens/>
                            <w:spacing w:line="160" w:lineRule="exact"/>
                            <w:rPr>
                              <w:rFonts w:cs="Arial"/>
                              <w:sz w:val="14"/>
                              <w:szCs w:val="14"/>
                            </w:rPr>
                          </w:pPr>
                          <w:bookmarkStart w:id="7" w:name="TelefonDurchwahl"/>
                          <w:bookmarkStart w:id="8" w:name="Fax"/>
                          <w:bookmarkStart w:id="9" w:name="EMail"/>
                          <w:bookmarkEnd w:id="7"/>
                          <w:bookmarkEnd w:id="8"/>
                          <w:bookmarkEnd w:id="9"/>
                          <w:r>
                            <w:rPr>
                              <w:rFonts w:cs="Arial"/>
                              <w:sz w:val="14"/>
                              <w:szCs w:val="14"/>
                            </w:rPr>
                            <w:t>E-Mail stefan.angele@zfp-zentrum.de</w:t>
                          </w:r>
                        </w:p>
                        <w:p w:rsidR="002D0CAC" w:rsidRPr="00EB5514" w:rsidRDefault="002D0CAC" w:rsidP="00C64A74">
                          <w:pPr>
                            <w:tabs>
                              <w:tab w:val="left" w:pos="907"/>
                            </w:tabs>
                            <w:suppressAutoHyphens/>
                            <w:spacing w:line="160" w:lineRule="exact"/>
                            <w:rPr>
                              <w:rFonts w:cs="Arial"/>
                              <w:sz w:val="14"/>
                              <w:szCs w:val="14"/>
                            </w:rPr>
                          </w:pPr>
                          <w:bookmarkStart w:id="10" w:name="Aktenzeichen"/>
                          <w:bookmarkEnd w:id="10"/>
                        </w:p>
                        <w:p w:rsidR="002D0CAC" w:rsidRPr="00EB5514" w:rsidRDefault="002D0CAC" w:rsidP="00C64A74">
                          <w:pPr>
                            <w:tabs>
                              <w:tab w:val="left" w:pos="907"/>
                            </w:tabs>
                            <w:suppressAutoHyphens/>
                            <w:spacing w:line="160" w:lineRule="exact"/>
                            <w:rPr>
                              <w:rFonts w:cs="Arial"/>
                              <w:sz w:val="14"/>
                              <w:szCs w:val="14"/>
                            </w:rPr>
                          </w:pPr>
                          <w:bookmarkStart w:id="11" w:name="Ort"/>
                          <w:bookmarkEnd w:id="11"/>
                          <w:r>
                            <w:rPr>
                              <w:rFonts w:cs="Arial"/>
                              <w:sz w:val="14"/>
                              <w:szCs w:val="14"/>
                            </w:rPr>
                            <w:t>Bad Schussenried,</w:t>
                          </w:r>
                          <w:r w:rsidRPr="00EB5514">
                            <w:rPr>
                              <w:rFonts w:cs="Arial"/>
                              <w:sz w:val="14"/>
                              <w:szCs w:val="14"/>
                            </w:rPr>
                            <w:t xml:space="preserve"> </w:t>
                          </w:r>
                          <w:bookmarkStart w:id="12" w:name="aktualDatum"/>
                          <w:bookmarkEnd w:id="12"/>
                          <w:r>
                            <w:rPr>
                              <w:rFonts w:cs="Arial"/>
                              <w:sz w:val="14"/>
                              <w:szCs w:val="14"/>
                            </w:rPr>
                            <w:fldChar w:fldCharType="begin"/>
                          </w:r>
                          <w:r>
                            <w:rPr>
                              <w:rFonts w:cs="Arial"/>
                              <w:sz w:val="14"/>
                              <w:szCs w:val="14"/>
                            </w:rPr>
                            <w:instrText xml:space="preserve"> CREATEDATE  \@ "d. MMMM yyyy"  \* MERGEFORMAT </w:instrText>
                          </w:r>
                          <w:r>
                            <w:rPr>
                              <w:rFonts w:cs="Arial"/>
                              <w:sz w:val="14"/>
                              <w:szCs w:val="14"/>
                            </w:rPr>
                            <w:fldChar w:fldCharType="separate"/>
                          </w:r>
                          <w:r w:rsidR="001F03EC">
                            <w:rPr>
                              <w:rFonts w:cs="Arial"/>
                              <w:noProof/>
                              <w:sz w:val="14"/>
                              <w:szCs w:val="14"/>
                            </w:rPr>
                            <w:t>5</w:t>
                          </w:r>
                          <w:r w:rsidR="00147826">
                            <w:rPr>
                              <w:rFonts w:cs="Arial"/>
                              <w:noProof/>
                              <w:sz w:val="14"/>
                              <w:szCs w:val="14"/>
                            </w:rPr>
                            <w:t>. Mai 2021</w:t>
                          </w:r>
                          <w:r>
                            <w:rPr>
                              <w:rFonts w:cs="Arial"/>
                              <w:sz w:val="14"/>
                              <w:szCs w:val="14"/>
                            </w:rPr>
                            <w:fldChar w:fldCharType="end"/>
                          </w:r>
                        </w:p>
                        <w:p w:rsidR="002D0CAC" w:rsidRDefault="002D0CAC" w:rsidP="00C64A74">
                          <w:pPr>
                            <w:tabs>
                              <w:tab w:val="left" w:pos="907"/>
                            </w:tabs>
                            <w:suppressAutoHyphens/>
                            <w:spacing w:line="160" w:lineRule="exact"/>
                            <w:rPr>
                              <w:rFonts w:cs="Arial"/>
                              <w:sz w:val="14"/>
                              <w:szCs w:val="14"/>
                            </w:rPr>
                          </w:pPr>
                        </w:p>
                        <w:p w:rsidR="002D0CAC" w:rsidRDefault="002D0CAC" w:rsidP="005A4C47">
                          <w:pPr>
                            <w:tabs>
                              <w:tab w:val="left" w:pos="907"/>
                            </w:tabs>
                            <w:suppressAutoHyphens/>
                            <w:spacing w:line="160" w:lineRule="exact"/>
                            <w:rPr>
                              <w:rFonts w:cs="Arial"/>
                              <w:sz w:val="14"/>
                              <w:szCs w:val="14"/>
                            </w:rPr>
                          </w:pPr>
                        </w:p>
                        <w:p w:rsidR="002D0CAC" w:rsidRPr="00EB5514" w:rsidRDefault="002D0CAC" w:rsidP="005A4C47">
                          <w:pPr>
                            <w:tabs>
                              <w:tab w:val="left" w:pos="709"/>
                            </w:tabs>
                            <w:suppressAutoHyphens/>
                            <w:spacing w:line="160" w:lineRule="exact"/>
                            <w:rPr>
                              <w:rFonts w:cs="Arial"/>
                              <w:sz w:val="14"/>
                              <w:szCs w:val="14"/>
                            </w:rPr>
                          </w:pPr>
                          <w:bookmarkStart w:id="13" w:name="Unternehmen"/>
                          <w:bookmarkEnd w:id="13"/>
                        </w:p>
                        <w:p w:rsidR="002D0CAC" w:rsidRDefault="002D0CAC"/>
                        <w:p w:rsidR="002D0CAC" w:rsidRDefault="002D0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5pt;margin-top:-65.7pt;width:143.75pt;height:648.75pt;z-index:-251657728;visibility:visible;mso-wrap-style:square;mso-width-percent:0;mso-height-percent:0;mso-wrap-distance-left:14.2pt;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rueAIAAAA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DzUJ3euAqc7gy4+QGWgeWYqTO3mn52SOnrlqgdv7RW9y0nDKLLwsnkydERxwWQ&#10;bf9OM7iG7L2OQENju1A6KAYCdGDp4cRMCIWGK5f5fJHPMaKwt8xflRlMwh2kmo4b6/wbrjsUjBpb&#10;oD7Ck8Ot86Pr5BJuc1oKthFSxondba+lRQcCMtnE74j+zE2q4Kx0ODYijisQJdwR9kK8kfZvEGGR&#10;XuXlbLNYns+KTTGflefpcpZm5VW5SIuyuNl8DwFmRdUKxri6FYpPEsyKv6P42AyjeKIIUV/jcg7V&#10;iXn9Mck0fr9LshMeOlKKDgp9ciJVYPa1YpA2qTwRcrST5+FHQqAG0z9WJeogUD+KwA/bAVCCOLaa&#10;PYAirAa+gHZ4RsBotf2KUQ8tWWP3ZU8sx0i+VaCq0L+TYSdjOxlEUThaY4/RaF77sc/3xopdC8ij&#10;bpW+BOU1ImriMYqjXqHNYvDHJyH08dN59Hp8uNY/AAAA//8DAFBLAwQUAAYACAAAACEA9f4cueAA&#10;AAAKAQAADwAAAGRycy9kb3ducmV2LnhtbEyPMU/DMBSEdyT+g/WQWFDrOEBapXEqaGErQ0vV2Y1N&#10;EhE/R7bTpP+exwTj6U533xXryXbsYnxoHUoQ8wSYwcrpFmsJx8/32RJYiAq16hwaCVcTYF3e3hQq&#10;127EvbkcYs2oBEOuJDQx9jnnoWqMVWHueoPkfTlvVSTpa669GqncdjxNkoxb1SItNKo3m8ZU34fB&#10;Ssi2fhj3uHnYHt926qOv09Pr9STl/d30sgIWzRT/wvCLT+hQEtPZDagD6yTQkShhJh7FEzDy0+Xi&#10;GdiZgiLLBPCy4P8vlD8AAAD//wMAUEsBAi0AFAAGAAgAAAAhALaDOJL+AAAA4QEAABMAAAAAAAAA&#10;AAAAAAAAAAAAAFtDb250ZW50X1R5cGVzXS54bWxQSwECLQAUAAYACAAAACEAOP0h/9YAAACUAQAA&#10;CwAAAAAAAAAAAAAAAAAvAQAAX3JlbHMvLnJlbHNQSwECLQAUAAYACAAAACEAWyYa7ngCAAAABQAA&#10;DgAAAAAAAAAAAAAAAAAuAgAAZHJzL2Uyb0RvYy54bWxQSwECLQAUAAYACAAAACEA9f4cueAAAAAK&#10;AQAADwAAAAAAAAAAAAAAAADSBAAAZHJzL2Rvd25yZXYueG1sUEsFBgAAAAAEAAQA8wAAAN8FAAAA&#10;AA==&#10;" stroked="f">
              <v:textbox inset="0,0,0,0">
                <w:txbxContent>
                  <w:p w:rsidR="002D0CAC" w:rsidRPr="004F52DF" w:rsidRDefault="002D0CAC" w:rsidP="005A4C47">
                    <w:pPr>
                      <w:suppressAutoHyphens/>
                      <w:spacing w:line="320" w:lineRule="exact"/>
                      <w:rPr>
                        <w:sz w:val="32"/>
                        <w:szCs w:val="32"/>
                      </w:rPr>
                    </w:pPr>
                  </w:p>
                  <w:p w:rsidR="002D0CAC" w:rsidRPr="00225CCE" w:rsidRDefault="002D0CAC" w:rsidP="002D0CAC">
                    <w:pPr>
                      <w:suppressAutoHyphens/>
                      <w:spacing w:line="220" w:lineRule="exact"/>
                      <w:rPr>
                        <w:rFonts w:eastAsia="Batang" w:cs="Arial"/>
                        <w:b/>
                        <w:color w:val="000000"/>
                        <w:sz w:val="20"/>
                      </w:rPr>
                    </w:pPr>
                    <w:bookmarkStart w:id="14" w:name="Abteilung"/>
                    <w:bookmarkEnd w:id="14"/>
                    <w:r>
                      <w:rPr>
                        <w:rFonts w:cs="Arial"/>
                        <w:b/>
                        <w:color w:val="000000"/>
                        <w:sz w:val="20"/>
                      </w:rPr>
                      <w:t>Unternehmensk</w:t>
                    </w:r>
                    <w:r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2D0CAC" w:rsidTr="000378A1">
                      <w:trPr>
                        <w:cantSplit/>
                        <w:trHeight w:val="187"/>
                      </w:trPr>
                      <w:tc>
                        <w:tcPr>
                          <w:tcW w:w="750" w:type="dxa"/>
                          <w:tcBorders>
                            <w:top w:val="nil"/>
                            <w:left w:val="nil"/>
                            <w:bottom w:val="single" w:sz="8" w:space="0" w:color="auto"/>
                            <w:right w:val="nil"/>
                          </w:tcBorders>
                        </w:tcPr>
                        <w:p w:rsidR="002D0CAC" w:rsidRDefault="002D0CAC" w:rsidP="005A4C47">
                          <w:pPr>
                            <w:tabs>
                              <w:tab w:val="left" w:leader="underscore" w:pos="780"/>
                            </w:tabs>
                            <w:suppressAutoHyphens/>
                            <w:rPr>
                              <w:rFonts w:cs="Arial"/>
                              <w:sz w:val="8"/>
                              <w:szCs w:val="16"/>
                            </w:rPr>
                          </w:pPr>
                        </w:p>
                      </w:tc>
                    </w:tr>
                    <w:tr w:rsidR="002D0CAC" w:rsidTr="000378A1">
                      <w:trPr>
                        <w:cantSplit/>
                        <w:trHeight w:val="187"/>
                      </w:trPr>
                      <w:tc>
                        <w:tcPr>
                          <w:tcW w:w="750" w:type="dxa"/>
                          <w:tcBorders>
                            <w:top w:val="single" w:sz="8" w:space="0" w:color="auto"/>
                            <w:left w:val="nil"/>
                            <w:bottom w:val="nil"/>
                            <w:right w:val="nil"/>
                          </w:tcBorders>
                        </w:tcPr>
                        <w:p w:rsidR="002D0CAC" w:rsidRDefault="002D0CAC" w:rsidP="005A4C47">
                          <w:pPr>
                            <w:tabs>
                              <w:tab w:val="left" w:leader="underscore" w:pos="780"/>
                            </w:tabs>
                            <w:suppressAutoHyphens/>
                            <w:rPr>
                              <w:rFonts w:cs="Arial"/>
                              <w:sz w:val="8"/>
                              <w:szCs w:val="16"/>
                            </w:rPr>
                          </w:pPr>
                        </w:p>
                      </w:tc>
                    </w:tr>
                  </w:tbl>
                  <w:p w:rsidR="002D0CAC" w:rsidRDefault="002D0CAC" w:rsidP="005A4C47">
                    <w:pPr>
                      <w:tabs>
                        <w:tab w:val="left" w:pos="907"/>
                      </w:tabs>
                      <w:suppressAutoHyphens/>
                      <w:spacing w:line="160" w:lineRule="exact"/>
                      <w:rPr>
                        <w:rFonts w:cs="Arial"/>
                        <w:sz w:val="14"/>
                        <w:szCs w:val="14"/>
                      </w:rPr>
                    </w:pPr>
                    <w:bookmarkStart w:id="15" w:name="Ansprechpartner"/>
                    <w:bookmarkEnd w:id="15"/>
                    <w:r>
                      <w:rPr>
                        <w:rFonts w:cs="Arial"/>
                        <w:sz w:val="14"/>
                        <w:szCs w:val="14"/>
                      </w:rPr>
                      <w:t>Stefan Angele</w:t>
                    </w:r>
                  </w:p>
                  <w:p w:rsidR="002D0CAC" w:rsidRDefault="002D0CAC" w:rsidP="005A4C47">
                    <w:pPr>
                      <w:tabs>
                        <w:tab w:val="left" w:pos="907"/>
                      </w:tabs>
                      <w:suppressAutoHyphens/>
                      <w:spacing w:line="160" w:lineRule="exact"/>
                      <w:rPr>
                        <w:rFonts w:cs="Arial"/>
                        <w:sz w:val="14"/>
                        <w:szCs w:val="14"/>
                      </w:rPr>
                    </w:pPr>
                    <w:r>
                      <w:rPr>
                        <w:rFonts w:cs="Arial"/>
                        <w:sz w:val="14"/>
                        <w:szCs w:val="14"/>
                      </w:rPr>
                      <w:t>Referent</w:t>
                    </w:r>
                  </w:p>
                  <w:p w:rsidR="002D0CAC" w:rsidRPr="00EB5514" w:rsidRDefault="002D0CAC" w:rsidP="005A4C47">
                    <w:pPr>
                      <w:tabs>
                        <w:tab w:val="left" w:pos="907"/>
                      </w:tabs>
                      <w:suppressAutoHyphens/>
                      <w:spacing w:line="160" w:lineRule="exact"/>
                      <w:rPr>
                        <w:rFonts w:cs="Arial"/>
                        <w:sz w:val="14"/>
                        <w:szCs w:val="14"/>
                      </w:rPr>
                    </w:pPr>
                  </w:p>
                  <w:p w:rsidR="002D0CAC" w:rsidRPr="00D264BB" w:rsidRDefault="002D0CAC" w:rsidP="002D0CAC">
                    <w:pPr>
                      <w:spacing w:line="160" w:lineRule="exact"/>
                      <w:rPr>
                        <w:rFonts w:cs="Arial"/>
                        <w:spacing w:val="-4"/>
                        <w:sz w:val="14"/>
                        <w:szCs w:val="14"/>
                      </w:rPr>
                    </w:pPr>
                    <w:bookmarkStart w:id="16" w:name="AdresseHaus"/>
                    <w:bookmarkEnd w:id="16"/>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rsidR="002D0CAC" w:rsidRPr="00EB5514" w:rsidRDefault="002D0CAC" w:rsidP="005A4C47">
                    <w:pPr>
                      <w:tabs>
                        <w:tab w:val="left" w:pos="907"/>
                      </w:tabs>
                      <w:suppressAutoHyphens/>
                      <w:spacing w:line="160" w:lineRule="exact"/>
                      <w:rPr>
                        <w:rFonts w:cs="Arial"/>
                        <w:sz w:val="14"/>
                        <w:szCs w:val="14"/>
                      </w:rPr>
                    </w:pPr>
                    <w:bookmarkStart w:id="17" w:name="TelefonZentrale"/>
                    <w:bookmarkEnd w:id="17"/>
                    <w:r>
                      <w:rPr>
                        <w:rFonts w:cs="Arial"/>
                        <w:sz w:val="14"/>
                        <w:szCs w:val="14"/>
                      </w:rPr>
                      <w:t>Telefon 07583 33-1586</w:t>
                    </w:r>
                  </w:p>
                  <w:p w:rsidR="002D0CAC" w:rsidRPr="00EB5514" w:rsidRDefault="002D0CAC" w:rsidP="006B5F61">
                    <w:pPr>
                      <w:suppressAutoHyphens/>
                      <w:spacing w:line="160" w:lineRule="exact"/>
                      <w:rPr>
                        <w:rFonts w:cs="Arial"/>
                        <w:sz w:val="14"/>
                        <w:szCs w:val="14"/>
                      </w:rPr>
                    </w:pPr>
                    <w:bookmarkStart w:id="18" w:name="TelefonDurchwahl"/>
                    <w:bookmarkStart w:id="19" w:name="Fax"/>
                    <w:bookmarkStart w:id="20" w:name="EMail"/>
                    <w:bookmarkEnd w:id="18"/>
                    <w:bookmarkEnd w:id="19"/>
                    <w:bookmarkEnd w:id="20"/>
                    <w:r>
                      <w:rPr>
                        <w:rFonts w:cs="Arial"/>
                        <w:sz w:val="14"/>
                        <w:szCs w:val="14"/>
                      </w:rPr>
                      <w:t>E-Mail stefan.angele@zfp-zentrum.de</w:t>
                    </w:r>
                  </w:p>
                  <w:p w:rsidR="002D0CAC" w:rsidRPr="00EB5514" w:rsidRDefault="002D0CAC" w:rsidP="00C64A74">
                    <w:pPr>
                      <w:tabs>
                        <w:tab w:val="left" w:pos="907"/>
                      </w:tabs>
                      <w:suppressAutoHyphens/>
                      <w:spacing w:line="160" w:lineRule="exact"/>
                      <w:rPr>
                        <w:rFonts w:cs="Arial"/>
                        <w:sz w:val="14"/>
                        <w:szCs w:val="14"/>
                      </w:rPr>
                    </w:pPr>
                    <w:bookmarkStart w:id="21" w:name="Aktenzeichen"/>
                    <w:bookmarkEnd w:id="21"/>
                  </w:p>
                  <w:p w:rsidR="002D0CAC" w:rsidRPr="00EB5514" w:rsidRDefault="002D0CAC" w:rsidP="00C64A74">
                    <w:pPr>
                      <w:tabs>
                        <w:tab w:val="left" w:pos="907"/>
                      </w:tabs>
                      <w:suppressAutoHyphens/>
                      <w:spacing w:line="160" w:lineRule="exact"/>
                      <w:rPr>
                        <w:rFonts w:cs="Arial"/>
                        <w:sz w:val="14"/>
                        <w:szCs w:val="14"/>
                      </w:rPr>
                    </w:pPr>
                    <w:bookmarkStart w:id="22" w:name="Ort"/>
                    <w:bookmarkEnd w:id="22"/>
                    <w:r>
                      <w:rPr>
                        <w:rFonts w:cs="Arial"/>
                        <w:sz w:val="14"/>
                        <w:szCs w:val="14"/>
                      </w:rPr>
                      <w:t>Bad Schussenried,</w:t>
                    </w:r>
                    <w:r w:rsidRPr="00EB5514">
                      <w:rPr>
                        <w:rFonts w:cs="Arial"/>
                        <w:sz w:val="14"/>
                        <w:szCs w:val="14"/>
                      </w:rPr>
                      <w:t xml:space="preserve"> </w:t>
                    </w:r>
                    <w:bookmarkStart w:id="23" w:name="aktualDatum"/>
                    <w:bookmarkEnd w:id="23"/>
                    <w:r>
                      <w:rPr>
                        <w:rFonts w:cs="Arial"/>
                        <w:sz w:val="14"/>
                        <w:szCs w:val="14"/>
                      </w:rPr>
                      <w:fldChar w:fldCharType="begin"/>
                    </w:r>
                    <w:r>
                      <w:rPr>
                        <w:rFonts w:cs="Arial"/>
                        <w:sz w:val="14"/>
                        <w:szCs w:val="14"/>
                      </w:rPr>
                      <w:instrText xml:space="preserve"> CREATEDATE  \@ "d. MMMM yyyy"  \* MERGEFORMAT </w:instrText>
                    </w:r>
                    <w:r>
                      <w:rPr>
                        <w:rFonts w:cs="Arial"/>
                        <w:sz w:val="14"/>
                        <w:szCs w:val="14"/>
                      </w:rPr>
                      <w:fldChar w:fldCharType="separate"/>
                    </w:r>
                    <w:r w:rsidR="001F03EC">
                      <w:rPr>
                        <w:rFonts w:cs="Arial"/>
                        <w:noProof/>
                        <w:sz w:val="14"/>
                        <w:szCs w:val="14"/>
                      </w:rPr>
                      <w:t>5</w:t>
                    </w:r>
                    <w:r w:rsidR="00147826">
                      <w:rPr>
                        <w:rFonts w:cs="Arial"/>
                        <w:noProof/>
                        <w:sz w:val="14"/>
                        <w:szCs w:val="14"/>
                      </w:rPr>
                      <w:t>. Mai 2021</w:t>
                    </w:r>
                    <w:r>
                      <w:rPr>
                        <w:rFonts w:cs="Arial"/>
                        <w:sz w:val="14"/>
                        <w:szCs w:val="14"/>
                      </w:rPr>
                      <w:fldChar w:fldCharType="end"/>
                    </w:r>
                  </w:p>
                  <w:p w:rsidR="002D0CAC" w:rsidRDefault="002D0CAC" w:rsidP="00C64A74">
                    <w:pPr>
                      <w:tabs>
                        <w:tab w:val="left" w:pos="907"/>
                      </w:tabs>
                      <w:suppressAutoHyphens/>
                      <w:spacing w:line="160" w:lineRule="exact"/>
                      <w:rPr>
                        <w:rFonts w:cs="Arial"/>
                        <w:sz w:val="14"/>
                        <w:szCs w:val="14"/>
                      </w:rPr>
                    </w:pPr>
                  </w:p>
                  <w:p w:rsidR="002D0CAC" w:rsidRDefault="002D0CAC" w:rsidP="005A4C47">
                    <w:pPr>
                      <w:tabs>
                        <w:tab w:val="left" w:pos="907"/>
                      </w:tabs>
                      <w:suppressAutoHyphens/>
                      <w:spacing w:line="160" w:lineRule="exact"/>
                      <w:rPr>
                        <w:rFonts w:cs="Arial"/>
                        <w:sz w:val="14"/>
                        <w:szCs w:val="14"/>
                      </w:rPr>
                    </w:pPr>
                  </w:p>
                  <w:p w:rsidR="002D0CAC" w:rsidRPr="00EB5514" w:rsidRDefault="002D0CAC" w:rsidP="005A4C47">
                    <w:pPr>
                      <w:tabs>
                        <w:tab w:val="left" w:pos="709"/>
                      </w:tabs>
                      <w:suppressAutoHyphens/>
                      <w:spacing w:line="160" w:lineRule="exact"/>
                      <w:rPr>
                        <w:rFonts w:cs="Arial"/>
                        <w:sz w:val="14"/>
                        <w:szCs w:val="14"/>
                      </w:rPr>
                    </w:pPr>
                    <w:bookmarkStart w:id="24" w:name="Unternehmen"/>
                    <w:bookmarkEnd w:id="24"/>
                  </w:p>
                  <w:p w:rsidR="002D0CAC" w:rsidRDefault="002D0CAC"/>
                  <w:p w:rsidR="002D0CAC" w:rsidRDefault="002D0CAC"/>
                </w:txbxContent>
              </v:textbox>
              <w10:wrap type="square" anchorx="margin" anchory="margin"/>
              <w10:anchorlock/>
            </v:shape>
          </w:pict>
        </mc:Fallback>
      </mc:AlternateContent>
    </w:r>
    <w:r>
      <w:rPr>
        <w:rFonts w:cs="Arial"/>
        <w:noProof/>
      </w:rPr>
      <mc:AlternateContent>
        <mc:Choice Requires="wps">
          <w:drawing>
            <wp:anchor distT="180340" distB="0" distL="360045" distR="0" simplePos="0" relativeHeight="251656704" behindDoc="0" locked="1" layoutInCell="1" allowOverlap="1">
              <wp:simplePos x="0" y="0"/>
              <wp:positionH relativeFrom="page">
                <wp:posOffset>900430</wp:posOffset>
              </wp:positionH>
              <wp:positionV relativeFrom="page">
                <wp:posOffset>9577070</wp:posOffset>
              </wp:positionV>
              <wp:extent cx="6191250" cy="7035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CAC" w:rsidRPr="00AA525C" w:rsidRDefault="002D0CAC" w:rsidP="00ED6519">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2D0CAC" w:rsidTr="00A9554E">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rsidR="002D0CAC" w:rsidRDefault="002D0CAC" w:rsidP="00A9554E">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rsidR="002D0CAC" w:rsidRDefault="002D0CAC" w:rsidP="00A9554E">
                                <w:pPr>
                                  <w:pStyle w:val="Kopfzeile"/>
                                  <w:tabs>
                                    <w:tab w:val="left" w:pos="1008"/>
                                  </w:tabs>
                                  <w:spacing w:line="160" w:lineRule="exact"/>
                                  <w:rPr>
                                    <w:rFonts w:cs="Arial"/>
                                    <w:sz w:val="14"/>
                                    <w:szCs w:val="14"/>
                                  </w:rPr>
                                </w:pPr>
                                <w:bookmarkStart w:id="25" w:name="Konto"/>
                                <w:bookmarkEnd w:id="25"/>
                                <w:r>
                                  <w:rPr>
                                    <w:rFonts w:cs="Arial"/>
                                    <w:sz w:val="14"/>
                                    <w:szCs w:val="14"/>
                                  </w:rPr>
                                  <w:t>Kreissparkasse Biberach</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rsidR="002D0CAC" w:rsidRDefault="002D0CAC" w:rsidP="007E5992">
                                <w:pPr>
                                  <w:pStyle w:val="Kopfzeile"/>
                                  <w:tabs>
                                    <w:tab w:val="left" w:pos="441"/>
                                  </w:tabs>
                                  <w:spacing w:line="160" w:lineRule="exact"/>
                                  <w:rPr>
                                    <w:rFonts w:cs="Arial"/>
                                    <w:sz w:val="14"/>
                                    <w:szCs w:val="14"/>
                                  </w:rPr>
                                </w:pPr>
                                <w:r>
                                  <w:rPr>
                                    <w:rFonts w:cs="Arial"/>
                                    <w:sz w:val="14"/>
                                    <w:szCs w:val="14"/>
                                  </w:rPr>
                                  <w:t>Steuer Nr. 54004/</w:t>
                                </w:r>
                                <w:r w:rsidRPr="00001BAC">
                                  <w:rPr>
                                    <w:rFonts w:cs="Arial"/>
                                    <w:sz w:val="14"/>
                                    <w:szCs w:val="14"/>
                                  </w:rPr>
                                  <w:t>112</w:t>
                                </w:r>
                                <w:r>
                                  <w:rPr>
                                    <w:rFonts w:cs="Arial"/>
                                    <w:sz w:val="14"/>
                                    <w:szCs w:val="14"/>
                                  </w:rPr>
                                  <w:t>21</w:t>
                                </w:r>
                              </w:p>
                            </w:tc>
                          </w:tr>
                          <w:tr w:rsidR="002D0CAC" w:rsidTr="00A9554E">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rsidR="002D0CAC" w:rsidRDefault="002D0CAC" w:rsidP="00A9554E">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rsidR="002D0CAC" w:rsidRDefault="002D0CAC" w:rsidP="00A9554E">
                                <w:pPr>
                                  <w:rPr>
                                    <w:rFonts w:cs="Arial"/>
                                    <w:sz w:val="14"/>
                                    <w:szCs w:val="14"/>
                                  </w:rPr>
                                </w:pPr>
                              </w:p>
                            </w:tc>
                          </w:tr>
                          <w:tr w:rsidR="002D0CAC" w:rsidTr="00A9554E">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rsidR="002D0CAC" w:rsidRDefault="002D0CAC" w:rsidP="00A9554E">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rsidR="002D0CAC" w:rsidRDefault="002D0CAC" w:rsidP="00A9554E">
                                <w:pPr>
                                  <w:rPr>
                                    <w:rFonts w:cs="Arial"/>
                                    <w:sz w:val="14"/>
                                    <w:szCs w:val="14"/>
                                  </w:rPr>
                                </w:pPr>
                              </w:p>
                            </w:tc>
                          </w:tr>
                          <w:tr w:rsidR="002D0CAC" w:rsidTr="00A9554E">
                            <w:trPr>
                              <w:trHeight w:val="164"/>
                            </w:trPr>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rsidR="002D0CAC" w:rsidRDefault="002D0CAC" w:rsidP="00A9554E">
                                <w:pPr>
                                  <w:pStyle w:val="Kopfzeile"/>
                                  <w:tabs>
                                    <w:tab w:val="left" w:pos="708"/>
                                  </w:tabs>
                                  <w:spacing w:line="160" w:lineRule="exact"/>
                                  <w:rPr>
                                    <w:rFonts w:cs="Arial"/>
                                    <w:sz w:val="14"/>
                                    <w:szCs w:val="14"/>
                                  </w:rPr>
                                </w:pPr>
                                <w:bookmarkStart w:id="26" w:name="AdresseWeb"/>
                                <w:bookmarkEnd w:id="26"/>
                                <w:r>
                                  <w:rPr>
                                    <w:rFonts w:cs="Arial"/>
                                    <w:sz w:val="14"/>
                                    <w:szCs w:val="14"/>
                                  </w:rPr>
                                  <w:t>www.zfp-web.de</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rsidR="002D0CAC" w:rsidRDefault="002D0CAC" w:rsidP="00A9554E">
                                <w:pPr>
                                  <w:rPr>
                                    <w:rFonts w:cs="Arial"/>
                                    <w:sz w:val="14"/>
                                    <w:szCs w:val="14"/>
                                  </w:rPr>
                                </w:pPr>
                              </w:p>
                            </w:tc>
                          </w:tr>
                        </w:tbl>
                        <w:p w:rsidR="002D0CAC" w:rsidRPr="00B05A3F" w:rsidRDefault="002D0CAC" w:rsidP="00B05A3F">
                          <w:pPr>
                            <w:pStyle w:val="Fuzeile"/>
                            <w:tabs>
                              <w:tab w:val="clear" w:pos="4536"/>
                              <w:tab w:val="clear" w:pos="9072"/>
                              <w:tab w:val="left" w:pos="1871"/>
                              <w:tab w:val="left" w:pos="3686"/>
                              <w:tab w:val="left" w:pos="5387"/>
                              <w:tab w:val="left" w:pos="7825"/>
                            </w:tabs>
                            <w:rPr>
                              <w:sz w:val="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9pt;margin-top:754.1pt;width:487.5pt;height:55.4pt;z-index:251656704;visibility:visible;mso-wrap-style:square;mso-width-percent:0;mso-height-percent:0;mso-wrap-distance-left:28.35pt;mso-wrap-distance-top:14.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kvfgIAAAY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cZ4V2XQGWxT2rtNXs0WULiHleNpY599w3aIQVNiC&#10;8hGdHO+dD2xIOaZE9loKthVSxhe7322kRUcCLtnGKxYARV6mSRWSlQ7HBsRhBUjCN8JeoBtV/wZ0&#10;83Q9LSbb+eJ6km/z2aS4TheTNCvWxTzNi/xu+z0QzPKyEYxxdS8UHx2Y5X+n8GkWBu9ED6KuwsVs&#10;OhskumTvLotM4/WnIlvhYSClaCu8OCeRMgj7WjEom5SeCDnEyc/0Y5ehB+MzdiXaICg/eMD3u/7k&#10;NwALFtlp9gS+sBpkA4XhZwJBo+1XjDoYzAq7LwdiOUbyrQJvhSkeAzsGuzEgisLRCnuMhnDjh2k/&#10;GCv2DSAP7lX6FvxXi2iNZxYn18KwxRpOP4YwzZfvMev597X6AQAA//8DAFBLAwQUAAYACAAAACEA&#10;kIOiHeAAAAAOAQAADwAAAGRycy9kb3ducmV2LnhtbEyPwU7DMBBE70j8g7VIXBC1HUFUQpwKWrjB&#10;oaXq2Y1NEhGvI9tp0r9ne4LbzO5o9m25ml3PTjbEzqMCuRDALNbedNgo2H+93y+BxaTR6N6jVXC2&#10;EVbV9VWpC+Mn3NrTLjWMSjAWWkGb0lBwHuvWOh0XfrBIu28fnE5kQ8NN0BOVu55nQuTc6Q7pQqsH&#10;u25t/bMbnYJ8E8Zpi+u7zf7tQ38OTXZ4PR+Uur2ZX56BJTunvzBc8AkdKmI6+hFNZD35B0noicSj&#10;WGbALhEpc5odSeXySQCvSv7/jeoXAAD//wMAUEsBAi0AFAAGAAgAAAAhALaDOJL+AAAA4QEAABMA&#10;AAAAAAAAAAAAAAAAAAAAAFtDb250ZW50X1R5cGVzXS54bWxQSwECLQAUAAYACAAAACEAOP0h/9YA&#10;AACUAQAACwAAAAAAAAAAAAAAAAAvAQAAX3JlbHMvLnJlbHNQSwECLQAUAAYACAAAACEAMADJL34C&#10;AAAGBQAADgAAAAAAAAAAAAAAAAAuAgAAZHJzL2Uyb0RvYy54bWxQSwECLQAUAAYACAAAACEAkIOi&#10;HeAAAAAOAQAADwAAAAAAAAAAAAAAAADYBAAAZHJzL2Rvd25yZXYueG1sUEsFBgAAAAAEAAQA8wAA&#10;AOUFAAAAAA==&#10;" stroked="f">
              <v:textbox inset="0,0,0,0">
                <w:txbxContent>
                  <w:p w:rsidR="002D0CAC" w:rsidRPr="00AA525C" w:rsidRDefault="002D0CAC" w:rsidP="00ED6519">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2D0CAC" w:rsidTr="00A9554E">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rsidR="002D0CAC" w:rsidRDefault="002D0CAC" w:rsidP="00A9554E">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rsidR="002D0CAC" w:rsidRDefault="002D0CAC" w:rsidP="00A9554E">
                          <w:pPr>
                            <w:pStyle w:val="Kopfzeile"/>
                            <w:tabs>
                              <w:tab w:val="left" w:pos="1008"/>
                            </w:tabs>
                            <w:spacing w:line="160" w:lineRule="exact"/>
                            <w:rPr>
                              <w:rFonts w:cs="Arial"/>
                              <w:sz w:val="14"/>
                              <w:szCs w:val="14"/>
                            </w:rPr>
                          </w:pPr>
                          <w:bookmarkStart w:id="27" w:name="Konto"/>
                          <w:bookmarkEnd w:id="27"/>
                          <w:r>
                            <w:rPr>
                              <w:rFonts w:cs="Arial"/>
                              <w:sz w:val="14"/>
                              <w:szCs w:val="14"/>
                            </w:rPr>
                            <w:t>Kreissparkasse Biberach</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rsidR="002D0CAC" w:rsidRDefault="002D0CAC" w:rsidP="007E5992">
                          <w:pPr>
                            <w:pStyle w:val="Kopfzeile"/>
                            <w:tabs>
                              <w:tab w:val="left" w:pos="441"/>
                            </w:tabs>
                            <w:spacing w:line="160" w:lineRule="exact"/>
                            <w:rPr>
                              <w:rFonts w:cs="Arial"/>
                              <w:sz w:val="14"/>
                              <w:szCs w:val="14"/>
                            </w:rPr>
                          </w:pPr>
                          <w:r>
                            <w:rPr>
                              <w:rFonts w:cs="Arial"/>
                              <w:sz w:val="14"/>
                              <w:szCs w:val="14"/>
                            </w:rPr>
                            <w:t>Steuer Nr. 54004/</w:t>
                          </w:r>
                          <w:r w:rsidRPr="00001BAC">
                            <w:rPr>
                              <w:rFonts w:cs="Arial"/>
                              <w:sz w:val="14"/>
                              <w:szCs w:val="14"/>
                            </w:rPr>
                            <w:t>112</w:t>
                          </w:r>
                          <w:r>
                            <w:rPr>
                              <w:rFonts w:cs="Arial"/>
                              <w:sz w:val="14"/>
                              <w:szCs w:val="14"/>
                            </w:rPr>
                            <w:t>21</w:t>
                          </w:r>
                        </w:p>
                      </w:tc>
                    </w:tr>
                    <w:tr w:rsidR="002D0CAC" w:rsidTr="00A9554E">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rsidR="002D0CAC" w:rsidRDefault="002D0CAC" w:rsidP="00A9554E">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rsidR="002D0CAC" w:rsidRDefault="002D0CAC" w:rsidP="00A9554E">
                          <w:pPr>
                            <w:rPr>
                              <w:rFonts w:cs="Arial"/>
                              <w:sz w:val="14"/>
                              <w:szCs w:val="14"/>
                            </w:rPr>
                          </w:pPr>
                        </w:p>
                      </w:tc>
                    </w:tr>
                    <w:tr w:rsidR="002D0CAC" w:rsidTr="00A9554E">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rsidR="002D0CAC" w:rsidRDefault="002D0CAC" w:rsidP="00A9554E">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rsidR="002D0CAC" w:rsidRDefault="002D0CAC" w:rsidP="00A9554E">
                          <w:pPr>
                            <w:rPr>
                              <w:rFonts w:cs="Arial"/>
                              <w:sz w:val="14"/>
                              <w:szCs w:val="14"/>
                            </w:rPr>
                          </w:pPr>
                        </w:p>
                      </w:tc>
                    </w:tr>
                    <w:tr w:rsidR="002D0CAC" w:rsidTr="00A9554E">
                      <w:trPr>
                        <w:trHeight w:val="164"/>
                      </w:trPr>
                      <w:tc>
                        <w:tcPr>
                          <w:tcW w:w="2043"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rsidR="002D0CAC" w:rsidRDefault="002D0CAC" w:rsidP="00A9554E">
                          <w:pPr>
                            <w:pStyle w:val="Kopfzeile"/>
                            <w:tabs>
                              <w:tab w:val="left" w:pos="708"/>
                            </w:tabs>
                            <w:spacing w:line="160" w:lineRule="exact"/>
                            <w:rPr>
                              <w:rFonts w:cs="Arial"/>
                              <w:sz w:val="14"/>
                              <w:szCs w:val="14"/>
                            </w:rPr>
                          </w:pPr>
                          <w:bookmarkStart w:id="28" w:name="AdresseWeb"/>
                          <w:bookmarkEnd w:id="28"/>
                          <w:r>
                            <w:rPr>
                              <w:rFonts w:cs="Arial"/>
                              <w:sz w:val="14"/>
                              <w:szCs w:val="14"/>
                            </w:rPr>
                            <w:t>www.zfp-web.de</w:t>
                          </w:r>
                        </w:p>
                      </w:tc>
                      <w:tc>
                        <w:tcPr>
                          <w:tcW w:w="2027" w:type="dxa"/>
                          <w:hideMark/>
                        </w:tcPr>
                        <w:p w:rsidR="002D0CAC" w:rsidRDefault="002D0CAC" w:rsidP="00A9554E">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rsidR="002D0CAC" w:rsidRDefault="002D0CAC" w:rsidP="00A9554E">
                          <w:pPr>
                            <w:rPr>
                              <w:rFonts w:cs="Arial"/>
                              <w:sz w:val="14"/>
                              <w:szCs w:val="14"/>
                            </w:rPr>
                          </w:pPr>
                        </w:p>
                      </w:tc>
                    </w:tr>
                  </w:tbl>
                  <w:p w:rsidR="002D0CAC" w:rsidRPr="00B05A3F" w:rsidRDefault="002D0CAC" w:rsidP="00B05A3F">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AC" w:rsidRDefault="002D0CAC">
      <w:r>
        <w:separator/>
      </w:r>
    </w:p>
  </w:footnote>
  <w:footnote w:type="continuationSeparator" w:id="0">
    <w:p w:rsidR="002D0CAC" w:rsidRDefault="002D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AC" w:rsidRDefault="002D0CAC" w:rsidP="004F6C4D">
    <w:pPr>
      <w:pStyle w:val="Kopfzeile"/>
      <w:tabs>
        <w:tab w:val="clear" w:pos="9072"/>
        <w:tab w:val="right" w:pos="9360"/>
      </w:tabs>
      <w:rPr>
        <w:rFonts w:cs="Arial"/>
        <w:szCs w:val="16"/>
      </w:rPr>
    </w:pPr>
  </w:p>
  <w:p w:rsidR="002D0CAC" w:rsidRPr="00EF1461" w:rsidRDefault="002D0CAC" w:rsidP="00C81D8A">
    <w:pPr>
      <w:pStyle w:val="Fuzeile"/>
    </w:pPr>
    <w:r w:rsidRPr="00EF1461">
      <w:t xml:space="preserve">Seite - </w:t>
    </w:r>
    <w:r w:rsidRPr="00EF1461">
      <w:rPr>
        <w:rStyle w:val="Seitenzahl"/>
        <w:rFonts w:cs="Arial"/>
        <w:szCs w:val="16"/>
      </w:rPr>
      <w:fldChar w:fldCharType="begin"/>
    </w:r>
    <w:r w:rsidRPr="00EF1461">
      <w:rPr>
        <w:rStyle w:val="Seitenzahl"/>
        <w:rFonts w:cs="Arial"/>
        <w:szCs w:val="16"/>
      </w:rPr>
      <w:instrText xml:space="preserve"> PAGE </w:instrText>
    </w:r>
    <w:r w:rsidRPr="00EF1461">
      <w:rPr>
        <w:rStyle w:val="Seitenzahl"/>
        <w:rFonts w:cs="Arial"/>
        <w:szCs w:val="16"/>
      </w:rPr>
      <w:fldChar w:fldCharType="separate"/>
    </w:r>
    <w:r w:rsidR="00DE5E2B">
      <w:rPr>
        <w:rStyle w:val="Seitenzahl"/>
        <w:rFonts w:cs="Arial"/>
        <w:noProof/>
        <w:szCs w:val="16"/>
      </w:rPr>
      <w:t>2</w:t>
    </w:r>
    <w:r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AC" w:rsidRPr="00386B4A" w:rsidRDefault="002D0CAC" w:rsidP="002D0CAC">
    <w:pPr>
      <w:framePr w:w="170" w:h="170" w:hRule="exact" w:hSpace="142" w:wrap="around" w:vAnchor="page" w:hAnchor="page" w:x="171" w:y="5762" w:anchorLock="1"/>
      <w:jc w:val="center"/>
      <w:rPr>
        <w:sz w:val="20"/>
      </w:rPr>
    </w:pPr>
    <w:bookmarkStart w:id="1" w:name="Vordruck"/>
    <w:bookmarkEnd w:id="1"/>
    <w:r w:rsidRPr="00386B4A">
      <w:rPr>
        <w:sz w:val="20"/>
      </w:rPr>
      <w:t>—</w:t>
    </w:r>
  </w:p>
  <w:p w:rsidR="002D0CAC" w:rsidRPr="00386B4A" w:rsidRDefault="002D0CAC" w:rsidP="002D0CAC">
    <w:pPr>
      <w:framePr w:w="170" w:h="170" w:hRule="exact" w:hSpace="142" w:wrap="around" w:vAnchor="page" w:hAnchor="page" w:x="171" w:y="8279" w:anchorLock="1"/>
      <w:jc w:val="center"/>
      <w:rPr>
        <w:sz w:val="20"/>
      </w:rPr>
    </w:pPr>
    <w:r w:rsidRPr="00386B4A">
      <w:rPr>
        <w:sz w:val="20"/>
      </w:rPr>
      <w:t>—</w:t>
    </w:r>
  </w:p>
  <w:p w:rsidR="002D0CAC" w:rsidRPr="00375E8B" w:rsidRDefault="002D0CAC" w:rsidP="002D0CAC">
    <w:pPr>
      <w:rPr>
        <w:sz w:val="16"/>
        <w:szCs w:val="16"/>
      </w:rPr>
    </w:pPr>
    <w:r>
      <w:rPr>
        <w:noProof/>
      </w:rPr>
      <w:drawing>
        <wp:anchor distT="237490" distB="237490" distL="114300" distR="114300" simplePos="0" relativeHeight="251657728" behindDoc="0" locked="1" layoutInCell="1" allowOverlap="1">
          <wp:simplePos x="0" y="0"/>
          <wp:positionH relativeFrom="page">
            <wp:posOffset>5186680</wp:posOffset>
          </wp:positionH>
          <wp:positionV relativeFrom="page">
            <wp:posOffset>374015</wp:posOffset>
          </wp:positionV>
          <wp:extent cx="1097280" cy="723900"/>
          <wp:effectExtent l="19050" t="0" r="7620" b="0"/>
          <wp:wrapSquare wrapText="bothSides"/>
          <wp:docPr id="6"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p_logo_neu"/>
                  <pic:cNvPicPr>
                    <a:picLocks noChangeAspect="1" noChangeArrowheads="1"/>
                  </pic:cNvPicPr>
                </pic:nvPicPr>
                <pic:blipFill>
                  <a:blip r:embed="rId1" cstate="print"/>
                  <a:srcRect/>
                  <a:stretch>
                    <a:fillRect/>
                  </a:stretch>
                </pic:blipFill>
                <pic:spPr bwMode="auto">
                  <a:xfrm>
                    <a:off x="0" y="0"/>
                    <a:ext cx="1097280" cy="723900"/>
                  </a:xfrm>
                  <a:prstGeom prst="rect">
                    <a:avLst/>
                  </a:prstGeom>
                  <a:noFill/>
                  <a:ln w="9525">
                    <a:noFill/>
                    <a:miter lim="800000"/>
                    <a:headEnd/>
                    <a:tailEnd/>
                  </a:ln>
                </pic:spPr>
              </pic:pic>
            </a:graphicData>
          </a:graphic>
        </wp:anchor>
      </w:drawing>
    </w:r>
  </w:p>
  <w:p w:rsidR="002D0CAC" w:rsidRPr="00D0684D" w:rsidRDefault="002D0CAC">
    <w:pPr>
      <w:pStyle w:val="Kopfzeile"/>
      <w:rPr>
        <w:rFonts w:cs="Arial"/>
        <w:sz w:val="22"/>
        <w:szCs w:val="22"/>
      </w:rPr>
    </w:pPr>
  </w:p>
  <w:p w:rsidR="002D0CAC" w:rsidRPr="00D0684D" w:rsidRDefault="002D0CAC">
    <w:pPr>
      <w:pStyle w:val="Kopfzeile"/>
      <w:rPr>
        <w:rFonts w:cs="Arial"/>
        <w:sz w:val="22"/>
        <w:szCs w:val="22"/>
      </w:rPr>
    </w:pPr>
  </w:p>
  <w:p w:rsidR="002D0CAC" w:rsidRPr="00D0684D" w:rsidRDefault="002D0CAC">
    <w:pPr>
      <w:pStyle w:val="Kopfzeile"/>
      <w:rPr>
        <w:rFonts w:cs="Arial"/>
        <w:sz w:val="22"/>
        <w:szCs w:val="22"/>
      </w:rPr>
    </w:pPr>
  </w:p>
  <w:p w:rsidR="002D0CAC" w:rsidRPr="00D0684D" w:rsidRDefault="002D0CAC">
    <w:pPr>
      <w:pStyle w:val="Kopfzeile"/>
      <w:rPr>
        <w:rFonts w:cs="Arial"/>
        <w:sz w:val="22"/>
        <w:szCs w:val="22"/>
      </w:rPr>
    </w:pPr>
  </w:p>
  <w:p w:rsidR="002D0CAC" w:rsidRPr="00D0684D" w:rsidRDefault="002D0CAC">
    <w:pPr>
      <w:pStyle w:val="Kopfzeile"/>
      <w:rPr>
        <w:rFonts w:cs="Arial"/>
        <w:sz w:val="22"/>
        <w:szCs w:val="22"/>
      </w:rPr>
    </w:pPr>
  </w:p>
  <w:p w:rsidR="002D0CAC" w:rsidRPr="00C81D8A" w:rsidRDefault="002D0CAC" w:rsidP="00C81D8A">
    <w:pPr>
      <w:pStyle w:val="Kopfzeile"/>
      <w:rPr>
        <w:szCs w:val="22"/>
      </w:rPr>
    </w:pPr>
  </w:p>
  <w:p w:rsidR="002D0CAC" w:rsidRDefault="002D0CAC">
    <w:pPr>
      <w:pStyle w:val="Kopfzeile"/>
      <w:rPr>
        <w:rFonts w:cs="Arial"/>
        <w:sz w:val="22"/>
        <w:szCs w:val="22"/>
      </w:rPr>
    </w:pPr>
  </w:p>
  <w:p w:rsidR="002D0CAC" w:rsidRPr="00D0684D" w:rsidRDefault="002D0CAC">
    <w:pPr>
      <w:pStyle w:val="Kopfzeile"/>
      <w:rPr>
        <w:rFonts w:cs="Arial"/>
        <w:sz w:val="22"/>
        <w:szCs w:val="22"/>
      </w:rPr>
    </w:pPr>
  </w:p>
  <w:p w:rsidR="002D0CAC" w:rsidRPr="00A774B7" w:rsidRDefault="002D0CAC" w:rsidP="002D0CAC">
    <w:pPr>
      <w:rPr>
        <w:sz w:val="14"/>
        <w:szCs w:val="14"/>
      </w:rPr>
    </w:pPr>
    <w:bookmarkStart w:id="2" w:name="AdresseKuvert"/>
    <w:bookmarkEnd w:id="2"/>
    <w:r w:rsidRPr="000E498B">
      <w:rPr>
        <w:b/>
        <w:sz w:val="14"/>
        <w:szCs w:val="14"/>
      </w:rPr>
      <w:t>ZfP Südwürttemberg</w:t>
    </w:r>
    <w:r w:rsidRPr="00A774B7">
      <w:rPr>
        <w:sz w:val="14"/>
        <w:szCs w:val="14"/>
      </w:rPr>
      <w:t xml:space="preserve"> </w:t>
    </w:r>
    <w:r w:rsidRPr="00A774B7">
      <w:rPr>
        <w:sz w:val="14"/>
        <w:szCs w:val="14"/>
      </w:rPr>
      <w:sym w:font="Symbol" w:char="F0B7"/>
    </w:r>
    <w:r w:rsidRPr="00A774B7">
      <w:rPr>
        <w:sz w:val="14"/>
        <w:szCs w:val="14"/>
      </w:rPr>
      <w:t xml:space="preserve"> Pfarrer-</w:t>
    </w:r>
    <w:proofErr w:type="spellStart"/>
    <w:r w:rsidRPr="00A774B7">
      <w:rPr>
        <w:sz w:val="14"/>
        <w:szCs w:val="14"/>
      </w:rPr>
      <w:t>Leube</w:t>
    </w:r>
    <w:proofErr w:type="spellEnd"/>
    <w:r w:rsidRPr="00A774B7">
      <w:rPr>
        <w:sz w:val="14"/>
        <w:szCs w:val="14"/>
      </w:rPr>
      <w:t xml:space="preserve">-Straße 29 </w:t>
    </w:r>
    <w:r w:rsidRPr="00A774B7">
      <w:rPr>
        <w:sz w:val="14"/>
        <w:szCs w:val="14"/>
      </w:rPr>
      <w:sym w:font="Symbol" w:char="F0B7"/>
    </w:r>
    <w:r w:rsidRPr="00A774B7">
      <w:rPr>
        <w:sz w:val="14"/>
        <w:szCs w:val="14"/>
      </w:rPr>
      <w:t xml:space="preserve"> 88427 Bad Schussenried</w:t>
    </w:r>
  </w:p>
  <w:p w:rsidR="002D0CAC" w:rsidRPr="009770EB" w:rsidRDefault="002D0CAC">
    <w:pPr>
      <w:pStyle w:val="Kopfzeile"/>
      <w:rPr>
        <w:rFonts w:cs="Arial"/>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170"/>
  <w:drawingGridHorizontalSpacing w:val="130"/>
  <w:drawingGridVerticalSpacing w:val="17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1"/>
    <w:rsid w:val="00001AC6"/>
    <w:rsid w:val="00001BAC"/>
    <w:rsid w:val="00015692"/>
    <w:rsid w:val="000201F4"/>
    <w:rsid w:val="00021F87"/>
    <w:rsid w:val="000254DE"/>
    <w:rsid w:val="0003453A"/>
    <w:rsid w:val="000378A1"/>
    <w:rsid w:val="000441F6"/>
    <w:rsid w:val="00046F79"/>
    <w:rsid w:val="00054A12"/>
    <w:rsid w:val="00067480"/>
    <w:rsid w:val="00070317"/>
    <w:rsid w:val="00073CCA"/>
    <w:rsid w:val="00073DF0"/>
    <w:rsid w:val="00077851"/>
    <w:rsid w:val="000804ED"/>
    <w:rsid w:val="00081A8E"/>
    <w:rsid w:val="00081E26"/>
    <w:rsid w:val="0008202B"/>
    <w:rsid w:val="0008695C"/>
    <w:rsid w:val="00087A07"/>
    <w:rsid w:val="00090A75"/>
    <w:rsid w:val="000A16A5"/>
    <w:rsid w:val="000A394C"/>
    <w:rsid w:val="000B2F36"/>
    <w:rsid w:val="000B5542"/>
    <w:rsid w:val="000C4E0D"/>
    <w:rsid w:val="000C6526"/>
    <w:rsid w:val="000C6F61"/>
    <w:rsid w:val="000C7F23"/>
    <w:rsid w:val="000E265A"/>
    <w:rsid w:val="000E4D20"/>
    <w:rsid w:val="00104626"/>
    <w:rsid w:val="00112F02"/>
    <w:rsid w:val="00117A18"/>
    <w:rsid w:val="00132E98"/>
    <w:rsid w:val="001364F6"/>
    <w:rsid w:val="00146BC4"/>
    <w:rsid w:val="00147826"/>
    <w:rsid w:val="00147C61"/>
    <w:rsid w:val="00150598"/>
    <w:rsid w:val="001577B1"/>
    <w:rsid w:val="00157D9F"/>
    <w:rsid w:val="001646AA"/>
    <w:rsid w:val="00172EA5"/>
    <w:rsid w:val="0017339B"/>
    <w:rsid w:val="001737F4"/>
    <w:rsid w:val="00184D44"/>
    <w:rsid w:val="001877DA"/>
    <w:rsid w:val="00192231"/>
    <w:rsid w:val="00194732"/>
    <w:rsid w:val="001966AD"/>
    <w:rsid w:val="001B4C17"/>
    <w:rsid w:val="001C11FD"/>
    <w:rsid w:val="001C1EC0"/>
    <w:rsid w:val="001C359D"/>
    <w:rsid w:val="001C3CE5"/>
    <w:rsid w:val="001D5E5C"/>
    <w:rsid w:val="001E2739"/>
    <w:rsid w:val="001E462C"/>
    <w:rsid w:val="001F03EC"/>
    <w:rsid w:val="001F273B"/>
    <w:rsid w:val="001F572A"/>
    <w:rsid w:val="002018B3"/>
    <w:rsid w:val="002031D5"/>
    <w:rsid w:val="002034D9"/>
    <w:rsid w:val="00206710"/>
    <w:rsid w:val="00207EAF"/>
    <w:rsid w:val="00212D08"/>
    <w:rsid w:val="00225FDF"/>
    <w:rsid w:val="00227839"/>
    <w:rsid w:val="00230196"/>
    <w:rsid w:val="002325C9"/>
    <w:rsid w:val="0023300B"/>
    <w:rsid w:val="00234953"/>
    <w:rsid w:val="00237743"/>
    <w:rsid w:val="002379BE"/>
    <w:rsid w:val="0026433B"/>
    <w:rsid w:val="00265C25"/>
    <w:rsid w:val="0026798B"/>
    <w:rsid w:val="00270A01"/>
    <w:rsid w:val="00274BE7"/>
    <w:rsid w:val="00277660"/>
    <w:rsid w:val="00283A7D"/>
    <w:rsid w:val="0029257E"/>
    <w:rsid w:val="00292B0E"/>
    <w:rsid w:val="00295C69"/>
    <w:rsid w:val="00296644"/>
    <w:rsid w:val="002A29F4"/>
    <w:rsid w:val="002A30C2"/>
    <w:rsid w:val="002A3929"/>
    <w:rsid w:val="002A39F1"/>
    <w:rsid w:val="002A3B9D"/>
    <w:rsid w:val="002C0C77"/>
    <w:rsid w:val="002C0D98"/>
    <w:rsid w:val="002C0E05"/>
    <w:rsid w:val="002C5161"/>
    <w:rsid w:val="002D0CAC"/>
    <w:rsid w:val="002D54F9"/>
    <w:rsid w:val="002E211A"/>
    <w:rsid w:val="002E38BA"/>
    <w:rsid w:val="002F61FF"/>
    <w:rsid w:val="0030234A"/>
    <w:rsid w:val="00302C09"/>
    <w:rsid w:val="00306A23"/>
    <w:rsid w:val="00311F00"/>
    <w:rsid w:val="00313E78"/>
    <w:rsid w:val="0031572F"/>
    <w:rsid w:val="003243B4"/>
    <w:rsid w:val="00324580"/>
    <w:rsid w:val="003245CA"/>
    <w:rsid w:val="00327ECA"/>
    <w:rsid w:val="00334E44"/>
    <w:rsid w:val="00336EE2"/>
    <w:rsid w:val="00341A06"/>
    <w:rsid w:val="00350069"/>
    <w:rsid w:val="00350277"/>
    <w:rsid w:val="00352439"/>
    <w:rsid w:val="00354DE0"/>
    <w:rsid w:val="00356660"/>
    <w:rsid w:val="00360348"/>
    <w:rsid w:val="00360BD7"/>
    <w:rsid w:val="00361011"/>
    <w:rsid w:val="00365898"/>
    <w:rsid w:val="00371D52"/>
    <w:rsid w:val="00382ECC"/>
    <w:rsid w:val="003836AE"/>
    <w:rsid w:val="00387407"/>
    <w:rsid w:val="0039075B"/>
    <w:rsid w:val="00393959"/>
    <w:rsid w:val="00397977"/>
    <w:rsid w:val="003A1F8D"/>
    <w:rsid w:val="003A2936"/>
    <w:rsid w:val="003A770F"/>
    <w:rsid w:val="003B076C"/>
    <w:rsid w:val="003B4095"/>
    <w:rsid w:val="003B597C"/>
    <w:rsid w:val="003C0E70"/>
    <w:rsid w:val="003C1274"/>
    <w:rsid w:val="003C1287"/>
    <w:rsid w:val="003C4C86"/>
    <w:rsid w:val="003D6ED2"/>
    <w:rsid w:val="003E53FC"/>
    <w:rsid w:val="003F7B0B"/>
    <w:rsid w:val="0041584E"/>
    <w:rsid w:val="004206C5"/>
    <w:rsid w:val="0042246D"/>
    <w:rsid w:val="0042511C"/>
    <w:rsid w:val="004262CF"/>
    <w:rsid w:val="004403A0"/>
    <w:rsid w:val="00441736"/>
    <w:rsid w:val="00442E82"/>
    <w:rsid w:val="00445731"/>
    <w:rsid w:val="004502FA"/>
    <w:rsid w:val="00452675"/>
    <w:rsid w:val="00457F27"/>
    <w:rsid w:val="00463E18"/>
    <w:rsid w:val="00464776"/>
    <w:rsid w:val="00465684"/>
    <w:rsid w:val="004754FD"/>
    <w:rsid w:val="0048576C"/>
    <w:rsid w:val="00491FBD"/>
    <w:rsid w:val="004926A5"/>
    <w:rsid w:val="0049554A"/>
    <w:rsid w:val="004A554B"/>
    <w:rsid w:val="004A6999"/>
    <w:rsid w:val="004B1BBF"/>
    <w:rsid w:val="004D2ABF"/>
    <w:rsid w:val="004F017E"/>
    <w:rsid w:val="004F0548"/>
    <w:rsid w:val="004F2F73"/>
    <w:rsid w:val="004F31B3"/>
    <w:rsid w:val="004F52DF"/>
    <w:rsid w:val="004F6C4D"/>
    <w:rsid w:val="00501132"/>
    <w:rsid w:val="00510A06"/>
    <w:rsid w:val="00510A86"/>
    <w:rsid w:val="005132F7"/>
    <w:rsid w:val="0051389D"/>
    <w:rsid w:val="00536410"/>
    <w:rsid w:val="005509DC"/>
    <w:rsid w:val="00561715"/>
    <w:rsid w:val="00562365"/>
    <w:rsid w:val="00563FDB"/>
    <w:rsid w:val="0057344E"/>
    <w:rsid w:val="00584806"/>
    <w:rsid w:val="0059484F"/>
    <w:rsid w:val="005A4C47"/>
    <w:rsid w:val="005C0D6F"/>
    <w:rsid w:val="005C5847"/>
    <w:rsid w:val="005E16BE"/>
    <w:rsid w:val="005F0DEE"/>
    <w:rsid w:val="005F43B1"/>
    <w:rsid w:val="005F4B98"/>
    <w:rsid w:val="006101AA"/>
    <w:rsid w:val="00611C58"/>
    <w:rsid w:val="00612347"/>
    <w:rsid w:val="00622BBE"/>
    <w:rsid w:val="00627164"/>
    <w:rsid w:val="00635927"/>
    <w:rsid w:val="00637FC9"/>
    <w:rsid w:val="00641305"/>
    <w:rsid w:val="00642255"/>
    <w:rsid w:val="006423D8"/>
    <w:rsid w:val="00645336"/>
    <w:rsid w:val="00655319"/>
    <w:rsid w:val="00656AA2"/>
    <w:rsid w:val="00662669"/>
    <w:rsid w:val="00666009"/>
    <w:rsid w:val="00666373"/>
    <w:rsid w:val="00666B36"/>
    <w:rsid w:val="0067106B"/>
    <w:rsid w:val="00673797"/>
    <w:rsid w:val="00675B8B"/>
    <w:rsid w:val="006800B5"/>
    <w:rsid w:val="00683241"/>
    <w:rsid w:val="00691F72"/>
    <w:rsid w:val="006976A5"/>
    <w:rsid w:val="00697A9B"/>
    <w:rsid w:val="006B5F61"/>
    <w:rsid w:val="006B6D2D"/>
    <w:rsid w:val="006B73EC"/>
    <w:rsid w:val="006B7BDC"/>
    <w:rsid w:val="006C09EF"/>
    <w:rsid w:val="006F2345"/>
    <w:rsid w:val="007036F5"/>
    <w:rsid w:val="00704B77"/>
    <w:rsid w:val="00715E36"/>
    <w:rsid w:val="007258CF"/>
    <w:rsid w:val="0072627C"/>
    <w:rsid w:val="0073328F"/>
    <w:rsid w:val="00733388"/>
    <w:rsid w:val="00737864"/>
    <w:rsid w:val="00740B94"/>
    <w:rsid w:val="007414E4"/>
    <w:rsid w:val="0074752B"/>
    <w:rsid w:val="00751F79"/>
    <w:rsid w:val="00753EDA"/>
    <w:rsid w:val="007628F8"/>
    <w:rsid w:val="00784F6E"/>
    <w:rsid w:val="00790189"/>
    <w:rsid w:val="00796137"/>
    <w:rsid w:val="007A3EEA"/>
    <w:rsid w:val="007C2E77"/>
    <w:rsid w:val="007C74C9"/>
    <w:rsid w:val="007E318F"/>
    <w:rsid w:val="007E5992"/>
    <w:rsid w:val="007E7232"/>
    <w:rsid w:val="007F1B8C"/>
    <w:rsid w:val="00801C4B"/>
    <w:rsid w:val="0080361B"/>
    <w:rsid w:val="008056AF"/>
    <w:rsid w:val="008211D2"/>
    <w:rsid w:val="00834393"/>
    <w:rsid w:val="008359FC"/>
    <w:rsid w:val="00835A79"/>
    <w:rsid w:val="00835BF7"/>
    <w:rsid w:val="00842E64"/>
    <w:rsid w:val="008564C0"/>
    <w:rsid w:val="00863ABA"/>
    <w:rsid w:val="00865F30"/>
    <w:rsid w:val="00866832"/>
    <w:rsid w:val="0087056C"/>
    <w:rsid w:val="00874C3E"/>
    <w:rsid w:val="008939BD"/>
    <w:rsid w:val="008948E8"/>
    <w:rsid w:val="00896575"/>
    <w:rsid w:val="008A1178"/>
    <w:rsid w:val="008A1ACF"/>
    <w:rsid w:val="008A711F"/>
    <w:rsid w:val="008B368D"/>
    <w:rsid w:val="008D6566"/>
    <w:rsid w:val="008F1836"/>
    <w:rsid w:val="008F48ED"/>
    <w:rsid w:val="008F52FD"/>
    <w:rsid w:val="008F7797"/>
    <w:rsid w:val="008F7CC0"/>
    <w:rsid w:val="00900EAF"/>
    <w:rsid w:val="00906AD8"/>
    <w:rsid w:val="00916AB8"/>
    <w:rsid w:val="00927D5B"/>
    <w:rsid w:val="0093294C"/>
    <w:rsid w:val="00934303"/>
    <w:rsid w:val="009357A6"/>
    <w:rsid w:val="009452EB"/>
    <w:rsid w:val="00947A04"/>
    <w:rsid w:val="009527DC"/>
    <w:rsid w:val="009556C6"/>
    <w:rsid w:val="00974A66"/>
    <w:rsid w:val="009770EB"/>
    <w:rsid w:val="009820C3"/>
    <w:rsid w:val="00984D2E"/>
    <w:rsid w:val="00991279"/>
    <w:rsid w:val="00992A79"/>
    <w:rsid w:val="009A3305"/>
    <w:rsid w:val="009A46DA"/>
    <w:rsid w:val="009B0F97"/>
    <w:rsid w:val="009B4523"/>
    <w:rsid w:val="009C0978"/>
    <w:rsid w:val="009C4014"/>
    <w:rsid w:val="009C4733"/>
    <w:rsid w:val="009C6740"/>
    <w:rsid w:val="009C786D"/>
    <w:rsid w:val="009D0923"/>
    <w:rsid w:val="009D23AE"/>
    <w:rsid w:val="009E03D7"/>
    <w:rsid w:val="009E59BD"/>
    <w:rsid w:val="009E67B7"/>
    <w:rsid w:val="009E7108"/>
    <w:rsid w:val="009F08B6"/>
    <w:rsid w:val="009F43FA"/>
    <w:rsid w:val="00A059DB"/>
    <w:rsid w:val="00A06272"/>
    <w:rsid w:val="00A2031D"/>
    <w:rsid w:val="00A22A36"/>
    <w:rsid w:val="00A23F14"/>
    <w:rsid w:val="00A25668"/>
    <w:rsid w:val="00A50CFE"/>
    <w:rsid w:val="00A5352E"/>
    <w:rsid w:val="00A54AA9"/>
    <w:rsid w:val="00A55A89"/>
    <w:rsid w:val="00A55AC0"/>
    <w:rsid w:val="00A574BE"/>
    <w:rsid w:val="00A6381D"/>
    <w:rsid w:val="00A641C0"/>
    <w:rsid w:val="00A64BCD"/>
    <w:rsid w:val="00A661E5"/>
    <w:rsid w:val="00A66620"/>
    <w:rsid w:val="00A7017B"/>
    <w:rsid w:val="00A74710"/>
    <w:rsid w:val="00A81A3E"/>
    <w:rsid w:val="00A855FC"/>
    <w:rsid w:val="00A9554E"/>
    <w:rsid w:val="00AA437E"/>
    <w:rsid w:val="00AA4E9A"/>
    <w:rsid w:val="00AA525C"/>
    <w:rsid w:val="00AA641A"/>
    <w:rsid w:val="00AB0B54"/>
    <w:rsid w:val="00AB1767"/>
    <w:rsid w:val="00AB4957"/>
    <w:rsid w:val="00AC0919"/>
    <w:rsid w:val="00AC2863"/>
    <w:rsid w:val="00AC58A9"/>
    <w:rsid w:val="00AD4E84"/>
    <w:rsid w:val="00AE14CA"/>
    <w:rsid w:val="00AE7290"/>
    <w:rsid w:val="00B015A5"/>
    <w:rsid w:val="00B05A3F"/>
    <w:rsid w:val="00B11A65"/>
    <w:rsid w:val="00B20C43"/>
    <w:rsid w:val="00B227B8"/>
    <w:rsid w:val="00B23DD9"/>
    <w:rsid w:val="00B263C9"/>
    <w:rsid w:val="00B30992"/>
    <w:rsid w:val="00B315E4"/>
    <w:rsid w:val="00B40FA2"/>
    <w:rsid w:val="00B43487"/>
    <w:rsid w:val="00B565ED"/>
    <w:rsid w:val="00B60AF7"/>
    <w:rsid w:val="00B61053"/>
    <w:rsid w:val="00B65973"/>
    <w:rsid w:val="00B663E5"/>
    <w:rsid w:val="00B713F4"/>
    <w:rsid w:val="00B71836"/>
    <w:rsid w:val="00B728B8"/>
    <w:rsid w:val="00B7746F"/>
    <w:rsid w:val="00B776D1"/>
    <w:rsid w:val="00B83A16"/>
    <w:rsid w:val="00B85F5F"/>
    <w:rsid w:val="00B86791"/>
    <w:rsid w:val="00B900D1"/>
    <w:rsid w:val="00B9222E"/>
    <w:rsid w:val="00B93772"/>
    <w:rsid w:val="00B93B84"/>
    <w:rsid w:val="00BA121F"/>
    <w:rsid w:val="00BA3015"/>
    <w:rsid w:val="00BB19B0"/>
    <w:rsid w:val="00BB6371"/>
    <w:rsid w:val="00BB7A6D"/>
    <w:rsid w:val="00BC04DD"/>
    <w:rsid w:val="00BC0D0E"/>
    <w:rsid w:val="00BD1728"/>
    <w:rsid w:val="00BD38FF"/>
    <w:rsid w:val="00BE179A"/>
    <w:rsid w:val="00C127D4"/>
    <w:rsid w:val="00C137A8"/>
    <w:rsid w:val="00C1577E"/>
    <w:rsid w:val="00C25D46"/>
    <w:rsid w:val="00C26244"/>
    <w:rsid w:val="00C33B48"/>
    <w:rsid w:val="00C34698"/>
    <w:rsid w:val="00C34FFE"/>
    <w:rsid w:val="00C403BA"/>
    <w:rsid w:val="00C447DB"/>
    <w:rsid w:val="00C53CA6"/>
    <w:rsid w:val="00C54414"/>
    <w:rsid w:val="00C5516A"/>
    <w:rsid w:val="00C61729"/>
    <w:rsid w:val="00C61FE1"/>
    <w:rsid w:val="00C64A74"/>
    <w:rsid w:val="00C65A8D"/>
    <w:rsid w:val="00C661D3"/>
    <w:rsid w:val="00C67F9F"/>
    <w:rsid w:val="00C700F2"/>
    <w:rsid w:val="00C711FC"/>
    <w:rsid w:val="00C81D8A"/>
    <w:rsid w:val="00C84FB1"/>
    <w:rsid w:val="00C93038"/>
    <w:rsid w:val="00CA4314"/>
    <w:rsid w:val="00CB5A90"/>
    <w:rsid w:val="00CD720A"/>
    <w:rsid w:val="00CE2BE9"/>
    <w:rsid w:val="00CF2990"/>
    <w:rsid w:val="00CF46D1"/>
    <w:rsid w:val="00D0165D"/>
    <w:rsid w:val="00D02E60"/>
    <w:rsid w:val="00D05C49"/>
    <w:rsid w:val="00D0684D"/>
    <w:rsid w:val="00D1291A"/>
    <w:rsid w:val="00D21FF5"/>
    <w:rsid w:val="00D23C57"/>
    <w:rsid w:val="00D26B94"/>
    <w:rsid w:val="00D47341"/>
    <w:rsid w:val="00D553CC"/>
    <w:rsid w:val="00D62375"/>
    <w:rsid w:val="00D7315A"/>
    <w:rsid w:val="00D76F3A"/>
    <w:rsid w:val="00D839DE"/>
    <w:rsid w:val="00D92E9C"/>
    <w:rsid w:val="00D97D06"/>
    <w:rsid w:val="00DA1569"/>
    <w:rsid w:val="00DA3FBF"/>
    <w:rsid w:val="00DA79D7"/>
    <w:rsid w:val="00DB1EC4"/>
    <w:rsid w:val="00DB6814"/>
    <w:rsid w:val="00DB7112"/>
    <w:rsid w:val="00DB7A53"/>
    <w:rsid w:val="00DC4465"/>
    <w:rsid w:val="00DD1A12"/>
    <w:rsid w:val="00DE2714"/>
    <w:rsid w:val="00DE5E2B"/>
    <w:rsid w:val="00DE7BF9"/>
    <w:rsid w:val="00DF7B25"/>
    <w:rsid w:val="00E10A28"/>
    <w:rsid w:val="00E16F0C"/>
    <w:rsid w:val="00E2056E"/>
    <w:rsid w:val="00E37C17"/>
    <w:rsid w:val="00E37F48"/>
    <w:rsid w:val="00E4420E"/>
    <w:rsid w:val="00E62F89"/>
    <w:rsid w:val="00E74436"/>
    <w:rsid w:val="00E751E6"/>
    <w:rsid w:val="00E9124B"/>
    <w:rsid w:val="00E96D68"/>
    <w:rsid w:val="00E9719F"/>
    <w:rsid w:val="00EA291B"/>
    <w:rsid w:val="00EA2ACB"/>
    <w:rsid w:val="00EB136E"/>
    <w:rsid w:val="00EB2771"/>
    <w:rsid w:val="00EB5514"/>
    <w:rsid w:val="00EC24B7"/>
    <w:rsid w:val="00ED1882"/>
    <w:rsid w:val="00ED3E42"/>
    <w:rsid w:val="00ED4C29"/>
    <w:rsid w:val="00ED6519"/>
    <w:rsid w:val="00EE32ED"/>
    <w:rsid w:val="00EF0884"/>
    <w:rsid w:val="00EF1461"/>
    <w:rsid w:val="00EF1B0D"/>
    <w:rsid w:val="00F00576"/>
    <w:rsid w:val="00F04AA6"/>
    <w:rsid w:val="00F12C3E"/>
    <w:rsid w:val="00F15BB3"/>
    <w:rsid w:val="00F16CE6"/>
    <w:rsid w:val="00F31BAA"/>
    <w:rsid w:val="00F34E49"/>
    <w:rsid w:val="00F41306"/>
    <w:rsid w:val="00F44599"/>
    <w:rsid w:val="00F52E98"/>
    <w:rsid w:val="00F65B7A"/>
    <w:rsid w:val="00F745BF"/>
    <w:rsid w:val="00F74B05"/>
    <w:rsid w:val="00F80F81"/>
    <w:rsid w:val="00F9007C"/>
    <w:rsid w:val="00F93C3B"/>
    <w:rsid w:val="00F9709B"/>
    <w:rsid w:val="00FB0187"/>
    <w:rsid w:val="00FB221D"/>
    <w:rsid w:val="00FB580C"/>
    <w:rsid w:val="00FB720E"/>
    <w:rsid w:val="00FC23DB"/>
    <w:rsid w:val="00FC32CF"/>
    <w:rsid w:val="00FC42D5"/>
    <w:rsid w:val="00FE0AEC"/>
    <w:rsid w:val="00FE5E6D"/>
    <w:rsid w:val="00FE66AA"/>
    <w:rsid w:val="00FE6FEE"/>
    <w:rsid w:val="00FF3534"/>
    <w:rsid w:val="00FF5C7B"/>
    <w:rsid w:val="00FF69E6"/>
    <w:rsid w:val="00FF6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158D48-4808-4655-9697-D72E4F5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A8D"/>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1D8A"/>
    <w:pPr>
      <w:tabs>
        <w:tab w:val="center" w:pos="4536"/>
        <w:tab w:val="right" w:pos="9072"/>
      </w:tabs>
    </w:pPr>
    <w:rPr>
      <w:sz w:val="16"/>
    </w:rPr>
  </w:style>
  <w:style w:type="paragraph" w:styleId="Fuzeile">
    <w:name w:val="footer"/>
    <w:basedOn w:val="Standard"/>
    <w:rsid w:val="00C81D8A"/>
    <w:pPr>
      <w:tabs>
        <w:tab w:val="center" w:pos="4536"/>
        <w:tab w:val="right" w:pos="9072"/>
      </w:tabs>
    </w:pPr>
    <w:rPr>
      <w:sz w:val="16"/>
    </w:rPr>
  </w:style>
  <w:style w:type="paragraph" w:styleId="Textkrper">
    <w:name w:val="Body Text"/>
    <w:basedOn w:val="Standard"/>
    <w:rsid w:val="00AC2863"/>
    <w:pPr>
      <w:spacing w:line="360" w:lineRule="auto"/>
      <w:ind w:left="709" w:hanging="709"/>
      <w:jc w:val="both"/>
    </w:pPr>
    <w:rPr>
      <w:color w:val="000080"/>
    </w:rPr>
  </w:style>
  <w:style w:type="paragraph" w:styleId="Verzeichnis1">
    <w:name w:val="toc 1"/>
    <w:basedOn w:val="Standard"/>
    <w:next w:val="Standard"/>
    <w:autoRedefine/>
    <w:semiHidden/>
    <w:rsid w:val="00AC2863"/>
    <w:pPr>
      <w:tabs>
        <w:tab w:val="left" w:pos="567"/>
        <w:tab w:val="right" w:leader="underscore" w:pos="9355"/>
      </w:tabs>
      <w:spacing w:before="240"/>
      <w:jc w:val="center"/>
    </w:pPr>
    <w:rPr>
      <w:rFonts w:ascii="Times New Roman" w:hAnsi="Times New Roman"/>
      <w:b/>
      <w:noProof/>
      <w:sz w:val="28"/>
    </w:rPr>
  </w:style>
  <w:style w:type="paragraph" w:styleId="Verzeichnis2">
    <w:name w:val="toc 2"/>
    <w:basedOn w:val="Standard"/>
    <w:next w:val="Standard"/>
    <w:autoRedefine/>
    <w:semiHidden/>
    <w:rsid w:val="00AC2863"/>
    <w:pPr>
      <w:tabs>
        <w:tab w:val="left" w:pos="851"/>
        <w:tab w:val="right" w:leader="underscore" w:pos="9355"/>
      </w:tabs>
      <w:spacing w:before="200"/>
      <w:ind w:left="238"/>
    </w:pPr>
    <w:rPr>
      <w:rFonts w:ascii="Times New Roman" w:hAnsi="Times New Roman"/>
      <w:b/>
      <w:noProof/>
    </w:rPr>
  </w:style>
  <w:style w:type="paragraph" w:styleId="Verzeichnis3">
    <w:name w:val="toc 3"/>
    <w:basedOn w:val="Standard"/>
    <w:next w:val="Standard"/>
    <w:autoRedefine/>
    <w:semiHidden/>
    <w:rsid w:val="00AC2863"/>
    <w:pPr>
      <w:tabs>
        <w:tab w:val="right" w:leader="underscore" w:pos="9355"/>
      </w:tabs>
    </w:pPr>
    <w:rPr>
      <w:rFonts w:ascii="Times New Roman" w:hAnsi="Times New Roman"/>
      <w:b/>
      <w:sz w:val="36"/>
    </w:rPr>
  </w:style>
  <w:style w:type="paragraph" w:styleId="Sprechblasentext">
    <w:name w:val="Balloon Text"/>
    <w:basedOn w:val="Standard"/>
    <w:semiHidden/>
    <w:rsid w:val="00AC2863"/>
    <w:rPr>
      <w:rFonts w:ascii="Tahoma" w:hAnsi="Tahoma" w:cs="Tahoma"/>
      <w:sz w:val="16"/>
      <w:szCs w:val="16"/>
    </w:rPr>
  </w:style>
  <w:style w:type="paragraph" w:styleId="Textkrper3">
    <w:name w:val="Body Text 3"/>
    <w:basedOn w:val="Standard"/>
    <w:rsid w:val="00AC2863"/>
    <w:pPr>
      <w:spacing w:after="120"/>
    </w:pPr>
    <w:rPr>
      <w:sz w:val="16"/>
      <w:szCs w:val="16"/>
    </w:rPr>
  </w:style>
  <w:style w:type="character" w:styleId="Seitenzahl">
    <w:name w:val="page number"/>
    <w:basedOn w:val="Absatz-Standardschriftart"/>
    <w:rsid w:val="00AC2863"/>
  </w:style>
  <w:style w:type="character" w:styleId="Hyperlink">
    <w:name w:val="Hyperlink"/>
    <w:basedOn w:val="Absatz-Standardschriftart"/>
    <w:rsid w:val="00ED6519"/>
    <w:rPr>
      <w:color w:val="0000FF"/>
      <w:u w:val="single"/>
    </w:rPr>
  </w:style>
  <w:style w:type="table" w:styleId="Tabellenraster">
    <w:name w:val="Table Grid"/>
    <w:basedOn w:val="NormaleTabelle"/>
    <w:rsid w:val="00E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B05A3F"/>
    <w:rPr>
      <w:rFonts w:ascii="Trebuchet MS" w:hAnsi="Trebuchet MS"/>
      <w:sz w:val="16"/>
      <w:szCs w:val="24"/>
    </w:rPr>
  </w:style>
  <w:style w:type="character" w:styleId="Kommentarzeichen">
    <w:name w:val="annotation reference"/>
    <w:basedOn w:val="Absatz-Standardschriftart"/>
    <w:semiHidden/>
    <w:unhideWhenUsed/>
    <w:rsid w:val="00655319"/>
    <w:rPr>
      <w:sz w:val="16"/>
      <w:szCs w:val="16"/>
    </w:rPr>
  </w:style>
  <w:style w:type="paragraph" w:styleId="Kommentartext">
    <w:name w:val="annotation text"/>
    <w:basedOn w:val="Standard"/>
    <w:link w:val="KommentartextZchn"/>
    <w:semiHidden/>
    <w:unhideWhenUsed/>
    <w:rsid w:val="00655319"/>
    <w:rPr>
      <w:sz w:val="20"/>
      <w:szCs w:val="20"/>
    </w:rPr>
  </w:style>
  <w:style w:type="character" w:customStyle="1" w:styleId="KommentartextZchn">
    <w:name w:val="Kommentartext Zchn"/>
    <w:basedOn w:val="Absatz-Standardschriftart"/>
    <w:link w:val="Kommentartext"/>
    <w:semiHidden/>
    <w:rsid w:val="00655319"/>
    <w:rPr>
      <w:sz w:val="20"/>
      <w:szCs w:val="20"/>
    </w:rPr>
  </w:style>
  <w:style w:type="paragraph" w:styleId="Kommentarthema">
    <w:name w:val="annotation subject"/>
    <w:basedOn w:val="Kommentartext"/>
    <w:next w:val="Kommentartext"/>
    <w:link w:val="KommentarthemaZchn"/>
    <w:semiHidden/>
    <w:unhideWhenUsed/>
    <w:rsid w:val="00655319"/>
    <w:rPr>
      <w:b/>
      <w:bCs/>
    </w:rPr>
  </w:style>
  <w:style w:type="character" w:customStyle="1" w:styleId="KommentarthemaZchn">
    <w:name w:val="Kommentarthema Zchn"/>
    <w:basedOn w:val="KommentartextZchn"/>
    <w:link w:val="Kommentarthema"/>
    <w:semiHidden/>
    <w:rsid w:val="00655319"/>
    <w:rPr>
      <w:b/>
      <w:bCs/>
      <w:sz w:val="20"/>
      <w:szCs w:val="20"/>
    </w:rPr>
  </w:style>
  <w:style w:type="paragraph" w:styleId="Listenabsatz">
    <w:name w:val="List Paragraph"/>
    <w:basedOn w:val="Standard"/>
    <w:uiPriority w:val="34"/>
    <w:qFormat/>
    <w:rsid w:val="00ED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7160">
      <w:bodyDiv w:val="1"/>
      <w:marLeft w:val="0"/>
      <w:marRight w:val="0"/>
      <w:marTop w:val="0"/>
      <w:marBottom w:val="0"/>
      <w:divBdr>
        <w:top w:val="none" w:sz="0" w:space="0" w:color="auto"/>
        <w:left w:val="none" w:sz="0" w:space="0" w:color="auto"/>
        <w:bottom w:val="none" w:sz="0" w:space="0" w:color="auto"/>
        <w:right w:val="none" w:sz="0" w:space="0" w:color="auto"/>
      </w:divBdr>
    </w:div>
    <w:div w:id="15464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3D83D8-D181-41AE-AADC-F95586C2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4161498E</Template>
  <TotalTime>0</TotalTime>
  <Pages>3</Pages>
  <Words>770</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Briefbogen</Manager>
  <Company>ZfP Südwürttemberg</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dc:description>Zentrum für Psychiatrie Südwürttemberg</dc:description>
  <cp:lastModifiedBy>AngeleS</cp:lastModifiedBy>
  <cp:revision>27</cp:revision>
  <cp:lastPrinted>2021-05-04T14:23:00Z</cp:lastPrinted>
  <dcterms:created xsi:type="dcterms:W3CDTF">2021-05-04T07:48:00Z</dcterms:created>
  <dcterms:modified xsi:type="dcterms:W3CDTF">2021-05-05T06:54:00Z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druckGrau">
    <vt:lpwstr>v:\basis\INIDateien\VordruckZFPgrau.docx</vt:lpwstr>
  </property>
  <property fmtid="{D5CDD505-2E9C-101B-9397-08002B2CF9AE}" pid="3" name="BausteinPath">
    <vt:lpwstr>definieren</vt:lpwstr>
  </property>
  <property fmtid="{D5CDD505-2E9C-101B-9397-08002B2CF9AE}" pid="4" name="VersionBriefbogen">
    <vt:lpwstr>2016.08.17</vt:lpwstr>
  </property>
  <property fmtid="{D5CDD505-2E9C-101B-9397-08002B2CF9AE}" pid="5" name="VordruckBunt">
    <vt:lpwstr>v:\basis\INIDateien\VordruckZFPbunt.docx</vt:lpwstr>
  </property>
  <property fmtid="{D5CDD505-2E9C-101B-9397-08002B2CF9AE}" pid="6" name="GeschBerKuerzel">
    <vt:lpwstr>ZB-PuO</vt:lpwstr>
  </property>
  <property fmtid="{D5CDD505-2E9C-101B-9397-08002B2CF9AE}" pid="7" name="GeschaeftsBereich">
    <vt:lpwstr>ZB Personal und Organisation (PuO)</vt:lpwstr>
  </property>
  <property fmtid="{D5CDD505-2E9C-101B-9397-08002B2CF9AE}" pid="8" name="KuvertAdr">
    <vt:lpwstr>v:\basis\INIDateien\AdrKuvert_S.docx</vt:lpwstr>
  </property>
  <property fmtid="{D5CDD505-2E9C-101B-9397-08002B2CF9AE}" pid="9" name="StandOrt">
    <vt:lpwstr>Bad Schussenried</vt:lpwstr>
  </property>
  <property fmtid="{D5CDD505-2E9C-101B-9397-08002B2CF9AE}" pid="10" name="HausName">
    <vt:lpwstr>Zentrum für Psychiatrie Südwürttemberg</vt:lpwstr>
  </property>
  <property fmtid="{D5CDD505-2E9C-101B-9397-08002B2CF9AE}" pid="11" name="HausKuerzel">
    <vt:lpwstr>definieren</vt:lpwstr>
  </property>
</Properties>
</file>